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3F2E" w14:textId="1BFE43FE" w:rsidR="008B5A93" w:rsidRPr="00092E7E" w:rsidRDefault="008B5A93" w:rsidP="008B5A93">
      <w:pPr>
        <w:jc w:val="center"/>
        <w:rPr>
          <w:rFonts w:ascii="Times New Roman" w:hAnsi="Times New Roman" w:cs="Times New Roman"/>
        </w:rPr>
      </w:pPr>
      <w:r w:rsidRPr="00092E7E">
        <w:rPr>
          <w:rFonts w:ascii="Times New Roman" w:hAnsi="Times New Roman" w:cs="Times New Roman"/>
        </w:rPr>
        <w:t>Reforma do Estatuto da Associação Esperantista do Rio de Janeiro</w:t>
      </w:r>
    </w:p>
    <w:p w14:paraId="0803B266" w14:textId="77777777" w:rsidR="008B5A93" w:rsidRPr="00092E7E" w:rsidRDefault="008B5A93" w:rsidP="008B5A93">
      <w:pPr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846"/>
        <w:gridCol w:w="3686"/>
        <w:gridCol w:w="4252"/>
      </w:tblGrid>
      <w:tr w:rsidR="008B5A93" w:rsidRPr="00092E7E" w14:paraId="5F21E060" w14:textId="77777777" w:rsidTr="008B5A93">
        <w:tc>
          <w:tcPr>
            <w:tcW w:w="846" w:type="dxa"/>
          </w:tcPr>
          <w:p w14:paraId="3004AC07" w14:textId="7777777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0F7745C" w14:textId="2665F214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Redação anterior</w:t>
            </w:r>
          </w:p>
        </w:tc>
        <w:tc>
          <w:tcPr>
            <w:tcW w:w="4252" w:type="dxa"/>
          </w:tcPr>
          <w:p w14:paraId="3037937D" w14:textId="04C3DDAD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Nova redação</w:t>
            </w:r>
          </w:p>
        </w:tc>
      </w:tr>
      <w:tr w:rsidR="008B5A93" w:rsidRPr="00092E7E" w14:paraId="7BFBABB3" w14:textId="77777777" w:rsidTr="008B5A93">
        <w:tc>
          <w:tcPr>
            <w:tcW w:w="846" w:type="dxa"/>
          </w:tcPr>
          <w:p w14:paraId="790A45BF" w14:textId="3B2C2E9F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1 § 1º </w:t>
            </w:r>
          </w:p>
        </w:tc>
        <w:tc>
          <w:tcPr>
            <w:tcW w:w="3686" w:type="dxa"/>
          </w:tcPr>
          <w:p w14:paraId="31A9B089" w14:textId="6B0444A6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</w:tcPr>
          <w:p w14:paraId="4EAFD206" w14:textId="77777777" w:rsidR="008B5A93" w:rsidRPr="00092E7E" w:rsidRDefault="008B5A93" w:rsidP="008B5A93">
            <w:pPr>
              <w:pStyle w:val="PargrafodaLista"/>
              <w:numPr>
                <w:ilvl w:val="0"/>
                <w:numId w:val="2"/>
              </w:numPr>
              <w:spacing w:line="276" w:lineRule="auto"/>
              <w:ind w:left="456" w:hanging="371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organizar e participar de congressos, seminários, cursos, simpósios e conferências, inclusive sobre temas relevantes e pertinentes ao Esperanto;</w:t>
            </w:r>
          </w:p>
          <w:p w14:paraId="68A33227" w14:textId="68598E2A" w:rsidR="008B5A93" w:rsidRPr="00092E7E" w:rsidRDefault="008B5A93" w:rsidP="008B5A93">
            <w:pPr>
              <w:pStyle w:val="PargrafodaLista"/>
              <w:numPr>
                <w:ilvl w:val="0"/>
                <w:numId w:val="2"/>
              </w:numPr>
              <w:spacing w:line="276" w:lineRule="auto"/>
              <w:ind w:left="456" w:hanging="371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editar e publicar revistas, livros, boletins, cartilhas e material promocional.</w:t>
            </w:r>
          </w:p>
          <w:p w14:paraId="55E637E8" w14:textId="57C7DFE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</w:tr>
      <w:tr w:rsidR="008B5A93" w:rsidRPr="00092E7E" w14:paraId="2C37E33C" w14:textId="77777777" w:rsidTr="008B5A93">
        <w:tc>
          <w:tcPr>
            <w:tcW w:w="846" w:type="dxa"/>
          </w:tcPr>
          <w:p w14:paraId="3E145717" w14:textId="59188CA9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1 § 2º </w:t>
            </w:r>
          </w:p>
        </w:tc>
        <w:tc>
          <w:tcPr>
            <w:tcW w:w="3686" w:type="dxa"/>
          </w:tcPr>
          <w:p w14:paraId="00F6EBDD" w14:textId="0DD6BBC7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AERJ, com sede e foro na Comarca da Capital na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Rua Teófilo Otoni, 135/302</w:t>
            </w:r>
            <w:r w:rsidRPr="00092E7E">
              <w:rPr>
                <w:rFonts w:ascii="Times New Roman" w:hAnsi="Times New Roman" w:cs="Times New Roman"/>
              </w:rPr>
              <w:t>, Estado do Rio de Janeiro, tem duração por tempo indeterminado.</w:t>
            </w:r>
          </w:p>
        </w:tc>
        <w:tc>
          <w:tcPr>
            <w:tcW w:w="4252" w:type="dxa"/>
          </w:tcPr>
          <w:p w14:paraId="1BC33E40" w14:textId="62BDD19E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AERJ, com sede e foro na Comarca da Capital na </w:t>
            </w:r>
            <w:r w:rsidRPr="00092E7E">
              <w:rPr>
                <w:rFonts w:ascii="Times New Roman" w:hAnsi="Times New Roman" w:cs="Times New Roman"/>
                <w:color w:val="00B050"/>
              </w:rPr>
              <w:t>Avenida 13 de Maio, 47/208</w:t>
            </w:r>
            <w:r w:rsidRPr="00092E7E">
              <w:rPr>
                <w:rFonts w:ascii="Times New Roman" w:hAnsi="Times New Roman" w:cs="Times New Roman"/>
              </w:rPr>
              <w:t>, Estado do Rio de Janeiro, tem duração por tempo indeterminado.</w:t>
            </w:r>
          </w:p>
        </w:tc>
      </w:tr>
      <w:tr w:rsidR="008B5A93" w:rsidRPr="00092E7E" w14:paraId="5D7D7F92" w14:textId="77777777" w:rsidTr="008B5A93">
        <w:tc>
          <w:tcPr>
            <w:tcW w:w="846" w:type="dxa"/>
          </w:tcPr>
          <w:p w14:paraId="06DFD650" w14:textId="197896F7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Art. 2.</w:t>
            </w:r>
          </w:p>
        </w:tc>
        <w:tc>
          <w:tcPr>
            <w:tcW w:w="3686" w:type="dxa"/>
          </w:tcPr>
          <w:p w14:paraId="77154CCC" w14:textId="22AAA48E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AERJ será composta por número ilimitado de associados, pessoas físicas</w:t>
            </w:r>
            <w:r w:rsidRPr="00092E7E">
              <w:rPr>
                <w:rFonts w:ascii="Times New Roman" w:hAnsi="Times New Roman" w:cs="Times New Roman"/>
                <w:color w:val="000000" w:themeColor="text1"/>
              </w:rPr>
              <w:t xml:space="preserve">, maiores de 18 (dezoito) anos ou legalmente emancipadas, </w:t>
            </w:r>
            <w:r w:rsidRPr="00092E7E">
              <w:rPr>
                <w:rFonts w:ascii="Times New Roman" w:hAnsi="Times New Roman" w:cs="Times New Roman"/>
              </w:rPr>
              <w:t xml:space="preserve">e jurídicas que a ela se associem, com aceitação plena das obrigações decorrentes desse ato e que contribuam com uma cota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mensal</w:t>
            </w:r>
            <w:r w:rsidRPr="00092E7E">
              <w:rPr>
                <w:rFonts w:ascii="Times New Roman" w:hAnsi="Times New Roman" w:cs="Times New Roman"/>
              </w:rPr>
              <w:t xml:space="preserve"> mínima, fixada pela Diretoria Executiva na forma que dispõe a alínea "h" do artigo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20</w:t>
            </w:r>
            <w:r w:rsidRPr="00092E7E">
              <w:rPr>
                <w:rFonts w:ascii="Times New Roman" w:hAnsi="Times New Roman" w:cs="Times New Roman"/>
              </w:rPr>
              <w:t>, a dividirem-se pelas seguintes categorias:</w:t>
            </w:r>
          </w:p>
        </w:tc>
        <w:tc>
          <w:tcPr>
            <w:tcW w:w="4252" w:type="dxa"/>
          </w:tcPr>
          <w:p w14:paraId="0730280F" w14:textId="169738A9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AERJ será composta por número ilimitado de associados, pessoas físicas</w:t>
            </w:r>
            <w:r w:rsidRPr="00092E7E">
              <w:rPr>
                <w:rFonts w:ascii="Times New Roman" w:hAnsi="Times New Roman" w:cs="Times New Roman"/>
                <w:color w:val="000000" w:themeColor="text1"/>
              </w:rPr>
              <w:t xml:space="preserve">, maiores de 18 (dezoito) anos ou legalmente emancipadas, </w:t>
            </w:r>
            <w:r w:rsidRPr="00092E7E">
              <w:rPr>
                <w:rFonts w:ascii="Times New Roman" w:hAnsi="Times New Roman" w:cs="Times New Roman"/>
              </w:rPr>
              <w:t xml:space="preserve">e jurídicas que a ela se associem, com aceitação plena das obrigações decorrentes desse ato e que contribuam com uma cota </w:t>
            </w:r>
            <w:r w:rsidRPr="00092E7E">
              <w:rPr>
                <w:rFonts w:ascii="Times New Roman" w:hAnsi="Times New Roman" w:cs="Times New Roman"/>
                <w:color w:val="00B050"/>
              </w:rPr>
              <w:t>periódica</w:t>
            </w:r>
            <w:r w:rsidRPr="00092E7E">
              <w:rPr>
                <w:rFonts w:ascii="Times New Roman" w:hAnsi="Times New Roman" w:cs="Times New Roman"/>
              </w:rPr>
              <w:t xml:space="preserve"> mínima, fixada pela Diretoria Executiva na forma que dispõe a alínea "h" do artigo </w:t>
            </w:r>
            <w:r w:rsidRPr="00092E7E">
              <w:rPr>
                <w:rFonts w:ascii="Times New Roman" w:hAnsi="Times New Roman" w:cs="Times New Roman"/>
                <w:color w:val="00B050"/>
              </w:rPr>
              <w:t>21</w:t>
            </w:r>
            <w:r w:rsidRPr="00092E7E">
              <w:rPr>
                <w:rFonts w:ascii="Times New Roman" w:hAnsi="Times New Roman" w:cs="Times New Roman"/>
              </w:rPr>
              <w:t>, a dividirem-se pelas seguintes categorias:</w:t>
            </w:r>
          </w:p>
        </w:tc>
      </w:tr>
      <w:tr w:rsidR="008B5A93" w:rsidRPr="00092E7E" w14:paraId="6B7C36CC" w14:textId="77777777" w:rsidTr="008B5A93">
        <w:tc>
          <w:tcPr>
            <w:tcW w:w="846" w:type="dxa"/>
          </w:tcPr>
          <w:p w14:paraId="6F46C6AC" w14:textId="6E4B5F85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4. § 1° </w:t>
            </w:r>
          </w:p>
        </w:tc>
        <w:tc>
          <w:tcPr>
            <w:tcW w:w="3686" w:type="dxa"/>
          </w:tcPr>
          <w:p w14:paraId="3BD4C032" w14:textId="77777777" w:rsidR="008B5A93" w:rsidRPr="00092E7E" w:rsidRDefault="008B5A93" w:rsidP="008B5A93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Os Associados Individuais classificam-se nas seguintes categorias:</w:t>
            </w:r>
          </w:p>
          <w:p w14:paraId="6BDDFF59" w14:textId="77777777" w:rsidR="008B5A93" w:rsidRPr="00092E7E" w:rsidRDefault="008B5A93" w:rsidP="008B5A93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3E99FA95" w14:textId="77777777" w:rsidR="008B5A93" w:rsidRPr="00092E7E" w:rsidRDefault="008B5A93" w:rsidP="008B5A93">
            <w:pPr>
              <w:pStyle w:val="PargrafodaLista"/>
              <w:numPr>
                <w:ilvl w:val="0"/>
                <w:numId w:val="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Contribuintes;</w:t>
            </w:r>
          </w:p>
          <w:p w14:paraId="3293DFC1" w14:textId="5E3AE911" w:rsidR="008B5A93" w:rsidRPr="00092E7E" w:rsidRDefault="008B5A93" w:rsidP="008B5A93">
            <w:pPr>
              <w:pStyle w:val="PargrafodaLista"/>
              <w:numPr>
                <w:ilvl w:val="0"/>
                <w:numId w:val="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Honorários</w:t>
            </w:r>
            <w:r w:rsidRPr="00092E7E">
              <w:rPr>
                <w:rFonts w:ascii="Times New Roman" w:hAnsi="Times New Roman" w:cs="Times New Roman"/>
                <w:color w:val="00B050"/>
              </w:rPr>
              <w:t>;</w:t>
            </w:r>
          </w:p>
        </w:tc>
        <w:tc>
          <w:tcPr>
            <w:tcW w:w="4252" w:type="dxa"/>
          </w:tcPr>
          <w:p w14:paraId="015DC01C" w14:textId="77777777" w:rsidR="008B5A93" w:rsidRPr="00092E7E" w:rsidRDefault="008B5A93" w:rsidP="008B5A93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Os Associados Individuais classificam-se nas seguintes categorias:</w:t>
            </w:r>
          </w:p>
          <w:p w14:paraId="049F947E" w14:textId="77777777" w:rsidR="008B5A93" w:rsidRPr="00092E7E" w:rsidRDefault="008B5A93" w:rsidP="008B5A93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9106097" w14:textId="77777777" w:rsidR="008B5A93" w:rsidRPr="00092E7E" w:rsidRDefault="008B5A93" w:rsidP="008B5A93">
            <w:pPr>
              <w:pStyle w:val="PargrafodaLista"/>
              <w:numPr>
                <w:ilvl w:val="0"/>
                <w:numId w:val="4"/>
              </w:numPr>
              <w:spacing w:line="276" w:lineRule="auto"/>
              <w:ind w:left="456" w:hanging="45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Contribuintes;</w:t>
            </w:r>
          </w:p>
          <w:p w14:paraId="44255A49" w14:textId="77777777" w:rsidR="008B5A93" w:rsidRPr="00092E7E" w:rsidRDefault="008B5A93" w:rsidP="008B5A93">
            <w:pPr>
              <w:pStyle w:val="PargrafodaLista"/>
              <w:numPr>
                <w:ilvl w:val="0"/>
                <w:numId w:val="4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Honorários</w:t>
            </w:r>
            <w:r w:rsidRPr="00092E7E">
              <w:rPr>
                <w:rFonts w:ascii="Times New Roman" w:hAnsi="Times New Roman" w:cs="Times New Roman"/>
                <w:color w:val="00B050"/>
              </w:rPr>
              <w:t>;</w:t>
            </w:r>
          </w:p>
          <w:p w14:paraId="6DFBAF2D" w14:textId="26E1EBF2" w:rsidR="008B5A93" w:rsidRPr="00092E7E" w:rsidRDefault="008B5A93" w:rsidP="008B5A93">
            <w:pPr>
              <w:pStyle w:val="PargrafodaLista"/>
              <w:numPr>
                <w:ilvl w:val="0"/>
                <w:numId w:val="4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Vitalícios.</w:t>
            </w:r>
          </w:p>
        </w:tc>
      </w:tr>
      <w:tr w:rsidR="008B5A93" w:rsidRPr="00092E7E" w14:paraId="25ABD69F" w14:textId="77777777" w:rsidTr="008B5A93">
        <w:tc>
          <w:tcPr>
            <w:tcW w:w="846" w:type="dxa"/>
          </w:tcPr>
          <w:p w14:paraId="0F0ADC2C" w14:textId="16BF4906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5. </w:t>
            </w:r>
          </w:p>
        </w:tc>
        <w:tc>
          <w:tcPr>
            <w:tcW w:w="3686" w:type="dxa"/>
          </w:tcPr>
          <w:p w14:paraId="174F2E37" w14:textId="66E5916E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Os Associados Contribuintes são os associados individuais que pertencem ao quadro associativo da AERJ e contribuem para a manutenção da Associação.</w:t>
            </w:r>
          </w:p>
        </w:tc>
        <w:tc>
          <w:tcPr>
            <w:tcW w:w="4252" w:type="dxa"/>
          </w:tcPr>
          <w:p w14:paraId="53ACC26E" w14:textId="10091409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Os Associados Contribuintes são os associados individuais que pertencem ao quadro associativo da AERJ e contribuem </w:t>
            </w:r>
            <w:r w:rsidRPr="00092E7E">
              <w:rPr>
                <w:rFonts w:ascii="Times New Roman" w:hAnsi="Times New Roman" w:cs="Times New Roman"/>
                <w:color w:val="00B050"/>
              </w:rPr>
              <w:t>financeiramente com quotas de valor e periodicidade definidos pela Diretoria Executiva</w:t>
            </w:r>
            <w:r w:rsidRPr="00092E7E">
              <w:rPr>
                <w:rFonts w:ascii="Times New Roman" w:hAnsi="Times New Roman" w:cs="Times New Roman"/>
              </w:rPr>
              <w:t xml:space="preserve"> para a manutenção da Associação.</w:t>
            </w:r>
          </w:p>
        </w:tc>
      </w:tr>
      <w:tr w:rsidR="008B5A93" w:rsidRPr="00092E7E" w14:paraId="713CDFDB" w14:textId="77777777" w:rsidTr="008B5A93">
        <w:tc>
          <w:tcPr>
            <w:tcW w:w="846" w:type="dxa"/>
          </w:tcPr>
          <w:p w14:paraId="742081CA" w14:textId="1A5463FF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Art. 7.</w:t>
            </w:r>
          </w:p>
        </w:tc>
        <w:tc>
          <w:tcPr>
            <w:tcW w:w="3686" w:type="dxa"/>
          </w:tcPr>
          <w:p w14:paraId="1E20078A" w14:textId="11658F5A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</w:tcPr>
          <w:p w14:paraId="4DCDF500" w14:textId="26229624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 xml:space="preserve">Associados Vitalícios, </w:t>
            </w:r>
            <w:r w:rsidRPr="00092E7E">
              <w:rPr>
                <w:rStyle w:val="wixui-rich-texttext"/>
                <w:rFonts w:ascii="Times New Roman" w:hAnsi="Times New Roman" w:cs="Times New Roman"/>
                <w:color w:val="00B050"/>
              </w:rPr>
              <w:t>para todos os efeitos legais e administrativos, são os individuais que pagarem cota única, no ato da inscrição, no valor definido pela Diretoria Executiva.</w:t>
            </w:r>
          </w:p>
        </w:tc>
      </w:tr>
      <w:tr w:rsidR="008B5A93" w:rsidRPr="00092E7E" w14:paraId="71E7FB3A" w14:textId="77777777" w:rsidTr="008B5A93">
        <w:tc>
          <w:tcPr>
            <w:tcW w:w="846" w:type="dxa"/>
          </w:tcPr>
          <w:p w14:paraId="27CE40D8" w14:textId="378C006C" w:rsidR="008B5A93" w:rsidRPr="00092E7E" w:rsidRDefault="008B5A93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9</w:t>
            </w:r>
          </w:p>
        </w:tc>
        <w:tc>
          <w:tcPr>
            <w:tcW w:w="3686" w:type="dxa"/>
          </w:tcPr>
          <w:p w14:paraId="1787550F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deveres dos Associados:</w:t>
            </w:r>
          </w:p>
          <w:p w14:paraId="3DD6CE02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4A9E6FC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acatar e zelar pelas decisões tomadas pela AERJ, em suas Assembleias Gerais;</w:t>
            </w:r>
          </w:p>
          <w:p w14:paraId="350F3D98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zelar pelo bom nome do Esperanto, da AERJ e pelo patrimônio da instituição;</w:t>
            </w:r>
          </w:p>
          <w:p w14:paraId="24BAC75D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cumprir e respeitar este Estatuto e as prescrições regimentais da AERJ;</w:t>
            </w:r>
          </w:p>
          <w:p w14:paraId="2C7EF7C7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exercer com retidão e dedicação os cargos para os quais tenha sido eleito, designado ou voluntariamente assumido;</w:t>
            </w:r>
          </w:p>
          <w:p w14:paraId="1DF46197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agir dentro dos padrões morais e éticos nas dependências da AERJ ou participando das suas atividades;</w:t>
            </w:r>
          </w:p>
          <w:p w14:paraId="43509E98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cumprir com os compromissos assumidos voluntariamente com a AERJ;</w:t>
            </w:r>
          </w:p>
          <w:p w14:paraId="06E104AA" w14:textId="17DCA49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pagar sua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mensalidade</w:t>
            </w:r>
            <w:r w:rsidRPr="00092E7E">
              <w:rPr>
                <w:rFonts w:ascii="Times New Roman" w:hAnsi="Times New Roman" w:cs="Times New Roman"/>
              </w:rPr>
              <w:t xml:space="preserve"> nos valores e prazos estabelecidos pela Diretoria Executiva, para a manutenção e desenvolvimento da AERJ;</w:t>
            </w:r>
          </w:p>
          <w:p w14:paraId="017CA043" w14:textId="77777777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denunciar, por escrito, à Diretoria Executiva ou à Assembleia Geral, qualquer irregularidade ou resolução de seus associados ou de seus diretores, que fira as normas estatutárias e regimentais da AERJ;</w:t>
            </w:r>
          </w:p>
          <w:p w14:paraId="251CEE27" w14:textId="3F6B710C" w:rsidR="00FB207D" w:rsidRPr="00092E7E" w:rsidRDefault="00FB207D" w:rsidP="00FB207D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comparecer às Assembleias Gerais.</w:t>
            </w:r>
          </w:p>
          <w:p w14:paraId="2E9A5BFC" w14:textId="7777777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06A2F66C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São deveres dos Associados:</w:t>
            </w:r>
          </w:p>
          <w:p w14:paraId="34D43E3D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D647C0E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56" w:hanging="45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acatar e zelar pelas decisões tomadas pela AERJ, em suas Assembleias Gerais;</w:t>
            </w:r>
          </w:p>
          <w:p w14:paraId="22F81362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zelar pelo bom nome do Esperanto, da AERJ e pelo patrimônio da instituição;</w:t>
            </w:r>
          </w:p>
          <w:p w14:paraId="220C5877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cumprir e respeitar este Estatuto e as prescrições regimentais da AERJ;</w:t>
            </w:r>
          </w:p>
          <w:p w14:paraId="4EAA9A1B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exercer com retidão e dedicação os cargos para os quais tenha sido eleito, designado ou voluntariamente assumido;</w:t>
            </w:r>
          </w:p>
          <w:p w14:paraId="01E6E597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agir dentro dos padrões morais e éticos nas dependências da AERJ ou participando das suas atividades;</w:t>
            </w:r>
          </w:p>
          <w:p w14:paraId="120274ED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cumprir com os compromissos assumidos voluntariamente com a AERJ;</w:t>
            </w:r>
          </w:p>
          <w:p w14:paraId="034C5BE1" w14:textId="2FDBB69F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pagar sua </w:t>
            </w:r>
            <w:r w:rsidRPr="00092E7E">
              <w:rPr>
                <w:rFonts w:ascii="Times New Roman" w:hAnsi="Times New Roman" w:cs="Times New Roman"/>
                <w:color w:val="00B050"/>
              </w:rPr>
              <w:t>quota</w:t>
            </w:r>
            <w:r w:rsidRPr="00092E7E">
              <w:rPr>
                <w:rFonts w:ascii="Times New Roman" w:hAnsi="Times New Roman" w:cs="Times New Roman"/>
              </w:rPr>
              <w:t xml:space="preserve"> nos valores e prazos estabelecidos pela Diretoria Executiva, para a manutenção e desenvolvimento da AERJ;</w:t>
            </w:r>
          </w:p>
          <w:p w14:paraId="236D7E90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denunciar, por escrito, à Diretoria Executiva ou à Assembleia Geral, qualquer irregularidade ou resolução de seus associados ou de seus diretores, que fira as normas estatutárias e regimentais da AERJ;</w:t>
            </w:r>
          </w:p>
          <w:p w14:paraId="3A9D1A28" w14:textId="77777777" w:rsidR="00FB207D" w:rsidRPr="00092E7E" w:rsidRDefault="00FB207D" w:rsidP="00FB207D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comparecer às Assembleias Gerais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presencialmente, ou remotamente com sua presença virtual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  <w:p w14:paraId="72C7B141" w14:textId="7777777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</w:tr>
      <w:tr w:rsidR="008B5A93" w:rsidRPr="00092E7E" w14:paraId="7C2EE9F9" w14:textId="77777777" w:rsidTr="008B5A93">
        <w:tc>
          <w:tcPr>
            <w:tcW w:w="846" w:type="dxa"/>
          </w:tcPr>
          <w:p w14:paraId="64A5D78A" w14:textId="7B219A55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14</w:t>
            </w:r>
          </w:p>
        </w:tc>
        <w:tc>
          <w:tcPr>
            <w:tcW w:w="3686" w:type="dxa"/>
          </w:tcPr>
          <w:p w14:paraId="4B9C84C6" w14:textId="2611DF29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Assembleia Geral é o órgão soberano da AERJ, sendo constituída pelos associados em pleno gozo de seus direitos estatutários</w:t>
            </w:r>
            <w:r w:rsidRPr="00092E7E">
              <w:rPr>
                <w:rFonts w:ascii="Times New Roman" w:hAnsi="Times New Roman" w:cs="Times New Roman"/>
                <w:color w:val="00B050"/>
              </w:rPr>
              <w:t>.</w:t>
            </w:r>
          </w:p>
          <w:p w14:paraId="494AA96A" w14:textId="7777777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2EEC02F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Assembleia Geral é o órgão soberano da AERJ, sendo constituída pelos associados em pleno gozo de seus direitos estatutários</w:t>
            </w:r>
            <w:r w:rsidRPr="00092E7E">
              <w:rPr>
                <w:rFonts w:ascii="Times New Roman" w:hAnsi="Times New Roman" w:cs="Times New Roman"/>
                <w:color w:val="00B050"/>
              </w:rPr>
              <w:t>, podendo ser realizada presencialmente, e/ou remotamente com a presença virtual dos participantes.</w:t>
            </w:r>
          </w:p>
          <w:p w14:paraId="50523102" w14:textId="77777777" w:rsidR="008B5A93" w:rsidRPr="00092E7E" w:rsidRDefault="008B5A93">
            <w:pPr>
              <w:rPr>
                <w:rFonts w:ascii="Times New Roman" w:hAnsi="Times New Roman" w:cs="Times New Roman"/>
              </w:rPr>
            </w:pPr>
          </w:p>
        </w:tc>
      </w:tr>
      <w:tr w:rsidR="008B5A93" w:rsidRPr="00092E7E" w14:paraId="1802975E" w14:textId="77777777" w:rsidTr="008B5A93">
        <w:tc>
          <w:tcPr>
            <w:tcW w:w="846" w:type="dxa"/>
          </w:tcPr>
          <w:p w14:paraId="4569A3C7" w14:textId="126AB348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14 </w:t>
            </w:r>
            <w:r w:rsidRPr="00092E7E">
              <w:rPr>
                <w:rFonts w:ascii="Times New Roman" w:hAnsi="Times New Roman" w:cs="Times New Roman"/>
              </w:rPr>
              <w:t>§ 2°</w:t>
            </w:r>
          </w:p>
        </w:tc>
        <w:tc>
          <w:tcPr>
            <w:tcW w:w="3686" w:type="dxa"/>
          </w:tcPr>
          <w:p w14:paraId="00BCDA5F" w14:textId="25D94AA1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 reuniões da Assembleia Geral serão sempre abertas pelo Presidente, ou por seu substituto estatutário, competindo-lhe verificar a regularidade da convocação e a presença do número legal de associados em pleno gozo de seus direitos, para declarar a Assembleia instalada.</w:t>
            </w:r>
          </w:p>
        </w:tc>
        <w:tc>
          <w:tcPr>
            <w:tcW w:w="4252" w:type="dxa"/>
          </w:tcPr>
          <w:p w14:paraId="68121027" w14:textId="4A6CB312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 reuniões da Assembleia Geral serão sempre abertas pelo Presidente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da Diretoria Executiva</w:t>
            </w:r>
            <w:r w:rsidRPr="00092E7E">
              <w:rPr>
                <w:rFonts w:ascii="Times New Roman" w:hAnsi="Times New Roman" w:cs="Times New Roman"/>
              </w:rPr>
              <w:t>, ou por seu substituto estatutário, competindo-lhe verificar a regularidade da convocação e a presença do número legal de associados em pleno gozo de seus direitos, para declarar a Assembleia instalada.</w:t>
            </w:r>
          </w:p>
        </w:tc>
      </w:tr>
      <w:tr w:rsidR="008B5A93" w:rsidRPr="00092E7E" w14:paraId="0B1DD04A" w14:textId="77777777" w:rsidTr="008B5A93">
        <w:tc>
          <w:tcPr>
            <w:tcW w:w="846" w:type="dxa"/>
          </w:tcPr>
          <w:p w14:paraId="079AF385" w14:textId="3CD42AA7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14 </w:t>
            </w:r>
            <w:r w:rsidRPr="00092E7E">
              <w:rPr>
                <w:rFonts w:ascii="Times New Roman" w:hAnsi="Times New Roman" w:cs="Times New Roman"/>
              </w:rPr>
              <w:t>§ 7°</w:t>
            </w:r>
          </w:p>
        </w:tc>
        <w:tc>
          <w:tcPr>
            <w:tcW w:w="3686" w:type="dxa"/>
          </w:tcPr>
          <w:p w14:paraId="5E7CFCA6" w14:textId="45656A00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 comparecimento de não associados às reuniões das Assembleias Gerais somente é permitido quando a convite ou convocação da Diretoria e</w:t>
            </w:r>
            <w:r w:rsidRPr="00092E7E">
              <w:rPr>
                <w:rFonts w:ascii="Times New Roman" w:hAnsi="Times New Roman" w:cs="Times New Roman"/>
                <w:color w:val="00B050"/>
              </w:rPr>
              <w:t>/</w:t>
            </w:r>
            <w:r w:rsidRPr="00092E7E">
              <w:rPr>
                <w:rFonts w:ascii="Times New Roman" w:hAnsi="Times New Roman" w:cs="Times New Roman"/>
              </w:rPr>
              <w:t xml:space="preserve">ou do Presidente da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AERJ</w:t>
            </w:r>
            <w:r w:rsidRPr="00092E7E">
              <w:rPr>
                <w:rFonts w:ascii="Times New Roman" w:hAnsi="Times New Roman" w:cs="Times New Roman"/>
              </w:rPr>
              <w:t xml:space="preserve"> ou a convite de um dos membros da Assembleia, </w:t>
            </w:r>
            <w:r w:rsidRPr="00092E7E">
              <w:rPr>
                <w:rFonts w:ascii="Times New Roman" w:hAnsi="Times New Roman" w:cs="Times New Roman"/>
              </w:rPr>
              <w:lastRenderedPageBreak/>
              <w:t>mediante autorização do Presidente da reunião.</w:t>
            </w:r>
          </w:p>
        </w:tc>
        <w:tc>
          <w:tcPr>
            <w:tcW w:w="4252" w:type="dxa"/>
          </w:tcPr>
          <w:p w14:paraId="7BF54325" w14:textId="7E66B61D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O comparecimento de não associados às reuniões das Assembleias Gerais somente é permitido quando a convite ou convocação da Diretoria e</w:t>
            </w:r>
            <w:r w:rsidRPr="00092E7E">
              <w:rPr>
                <w:rFonts w:ascii="Times New Roman" w:hAnsi="Times New Roman" w:cs="Times New Roman"/>
                <w:color w:val="00B050"/>
              </w:rPr>
              <w:t>/</w:t>
            </w:r>
            <w:r w:rsidRPr="00092E7E">
              <w:rPr>
                <w:rFonts w:ascii="Times New Roman" w:hAnsi="Times New Roman" w:cs="Times New Roman"/>
              </w:rPr>
              <w:t xml:space="preserve">ou do Presidente da </w:t>
            </w:r>
            <w:r w:rsidRPr="00092E7E">
              <w:rPr>
                <w:rFonts w:ascii="Times New Roman" w:hAnsi="Times New Roman" w:cs="Times New Roman"/>
                <w:color w:val="00B050"/>
              </w:rPr>
              <w:t>Diretoria Executiva</w:t>
            </w:r>
            <w:r w:rsidRPr="00092E7E">
              <w:rPr>
                <w:rFonts w:ascii="Times New Roman" w:hAnsi="Times New Roman" w:cs="Times New Roman"/>
              </w:rPr>
              <w:t xml:space="preserve"> ou a convite de um dos membros </w:t>
            </w:r>
            <w:r w:rsidRPr="00092E7E">
              <w:rPr>
                <w:rFonts w:ascii="Times New Roman" w:hAnsi="Times New Roman" w:cs="Times New Roman"/>
              </w:rPr>
              <w:lastRenderedPageBreak/>
              <w:t>da Assembleia, mediante autorização do Presidente da reunião.</w:t>
            </w:r>
          </w:p>
        </w:tc>
      </w:tr>
      <w:tr w:rsidR="008B5A93" w:rsidRPr="00092E7E" w14:paraId="5BFDB217" w14:textId="77777777" w:rsidTr="008B5A93">
        <w:tc>
          <w:tcPr>
            <w:tcW w:w="846" w:type="dxa"/>
          </w:tcPr>
          <w:p w14:paraId="07B53D69" w14:textId="6D4C5CB6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15.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30FF81DB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à Assembleia Geral:</w:t>
            </w:r>
          </w:p>
          <w:p w14:paraId="5525785D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9875E68" w14:textId="77777777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eleger os membros da Diretoria Executiva e do Conselho Fiscal;</w:t>
            </w:r>
          </w:p>
          <w:p w14:paraId="793D6E5B" w14:textId="77777777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destituir os membros da Diretoria Executiva e do Conselho Fiscal;</w:t>
            </w:r>
          </w:p>
          <w:p w14:paraId="44BF8A33" w14:textId="77777777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deliberar sobre as reformas do presente estatuto quando convocada para este fim, respeitando o que dispõe o artigo </w:t>
            </w:r>
            <w:r w:rsidRPr="00092E7E">
              <w:rPr>
                <w:rFonts w:ascii="Times New Roman" w:hAnsi="Times New Roman" w:cs="Times New Roman"/>
                <w:color w:val="00B050"/>
              </w:rPr>
              <w:t>55º</w:t>
            </w:r>
            <w:r w:rsidRPr="00092E7E">
              <w:rPr>
                <w:rFonts w:ascii="Times New Roman" w:hAnsi="Times New Roman" w:cs="Times New Roman"/>
              </w:rPr>
              <w:t xml:space="preserve"> em seus parágrafos e alíneas;</w:t>
            </w:r>
          </w:p>
          <w:p w14:paraId="0325AB29" w14:textId="5A075CAA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aprovar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 o</w:t>
            </w:r>
            <w:r w:rsidRPr="00092E7E">
              <w:rPr>
                <w:rFonts w:ascii="Times New Roman" w:hAnsi="Times New Roman" w:cs="Times New Roman"/>
              </w:rPr>
              <w:t xml:space="preserve"> Regimento Interno;</w:t>
            </w:r>
          </w:p>
          <w:p w14:paraId="5723F532" w14:textId="77777777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aprovar previamente permuta, hipoteca ou alienação de bens imóveis da AERJ;</w:t>
            </w:r>
          </w:p>
          <w:p w14:paraId="19826CF0" w14:textId="0A04BC59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deliberar sobre os assuntos para a qual foi convocada ordinária ou extraordinariamente, não sendo permitido a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discussão</w:t>
            </w:r>
            <w:r w:rsidRPr="00092E7E">
              <w:rPr>
                <w:rFonts w:ascii="Times New Roman" w:hAnsi="Times New Roman" w:cs="Times New Roman"/>
              </w:rPr>
              <w:t xml:space="preserve"> de assuntos que não constem no edital de convocação;</w:t>
            </w:r>
          </w:p>
          <w:p w14:paraId="3B9A01A3" w14:textId="4CE85B4A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aprovar ou impugnar o Relatório Anual das Atividades da AERJ, o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Balancete</w:t>
            </w:r>
            <w:r w:rsidRPr="00092E7E">
              <w:rPr>
                <w:rFonts w:ascii="Times New Roman" w:hAnsi="Times New Roman" w:cs="Times New Roman"/>
              </w:rPr>
              <w:t xml:space="preserve"> Financeiro e o Balanço Patrimonial apresentado pela Diretoria, com base no parecer do Conselho Fiscal;</w:t>
            </w:r>
          </w:p>
          <w:p w14:paraId="1E3DAAE0" w14:textId="77777777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decidir sobre a outorga ou não de Diploma de Associado Honorário;</w:t>
            </w:r>
          </w:p>
          <w:p w14:paraId="23340CCE" w14:textId="5036D32C" w:rsidR="00FB207D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decidir sobre a dissolução da AERJ, quando convocada especificamente para este fim, respeitando o que dispõe o artigo </w:t>
            </w:r>
            <w:r w:rsidRPr="00092E7E">
              <w:rPr>
                <w:rFonts w:ascii="Times New Roman" w:hAnsi="Times New Roman" w:cs="Times New Roman"/>
                <w:color w:val="EE0000"/>
                <w:u w:val="single"/>
              </w:rPr>
              <w:t>50</w:t>
            </w:r>
            <w:r w:rsidRPr="00092E7E">
              <w:rPr>
                <w:rFonts w:ascii="Times New Roman" w:hAnsi="Times New Roman" w:cs="Times New Roman"/>
              </w:rPr>
              <w:t xml:space="preserve"> e seu parágrafo único;</w:t>
            </w:r>
          </w:p>
          <w:p w14:paraId="4F019A6B" w14:textId="1F448877" w:rsidR="008B5A93" w:rsidRPr="00092E7E" w:rsidRDefault="00FB207D" w:rsidP="00FB207D">
            <w:pPr>
              <w:pStyle w:val="PargrafodaLista"/>
              <w:numPr>
                <w:ilvl w:val="0"/>
                <w:numId w:val="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julgar, em última instância, sobre exclusão de associados ou recursos interpostos às decisões da Diretoria, bem como analisar e decidir sobre readmissão de associado excluído.</w:t>
            </w:r>
          </w:p>
        </w:tc>
        <w:tc>
          <w:tcPr>
            <w:tcW w:w="4252" w:type="dxa"/>
          </w:tcPr>
          <w:p w14:paraId="72BA53EF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à Assembleia Geral:</w:t>
            </w:r>
          </w:p>
          <w:p w14:paraId="7132DB1A" w14:textId="77777777" w:rsidR="00FB207D" w:rsidRPr="00092E7E" w:rsidRDefault="00FB207D" w:rsidP="00FB207D">
            <w:pPr>
              <w:pStyle w:val="Pargrafoda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70C6836" w14:textId="77777777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56" w:hanging="45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eleger os membros da Diretoria Executiva e do Conselho Fiscal;</w:t>
            </w:r>
          </w:p>
          <w:p w14:paraId="4206AB85" w14:textId="77777777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destituir os membros da Diretoria Executiva e do Conselho Fiscal;</w:t>
            </w:r>
          </w:p>
          <w:p w14:paraId="14EEE73C" w14:textId="77777777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deliberar sobre as reformas do presente estatuto quando convocada para este fim, respeitando o que dispõe o artigo </w:t>
            </w:r>
            <w:r w:rsidRPr="00092E7E">
              <w:rPr>
                <w:rFonts w:ascii="Times New Roman" w:hAnsi="Times New Roman" w:cs="Times New Roman"/>
                <w:color w:val="00B050"/>
              </w:rPr>
              <w:t>55º</w:t>
            </w:r>
            <w:r w:rsidRPr="00092E7E">
              <w:rPr>
                <w:rFonts w:ascii="Times New Roman" w:hAnsi="Times New Roman" w:cs="Times New Roman"/>
              </w:rPr>
              <w:t xml:space="preserve"> em seus parágrafos e alíneas;</w:t>
            </w:r>
          </w:p>
          <w:p w14:paraId="2C299B13" w14:textId="79959FDC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aprovar Regimento</w:t>
            </w:r>
            <w:r w:rsidRPr="00092E7E">
              <w:rPr>
                <w:rFonts w:ascii="Times New Roman" w:hAnsi="Times New Roman" w:cs="Times New Roman"/>
                <w:color w:val="00B050"/>
              </w:rPr>
              <w:t>s</w:t>
            </w:r>
            <w:r w:rsidRPr="00092E7E">
              <w:rPr>
                <w:rFonts w:ascii="Times New Roman" w:hAnsi="Times New Roman" w:cs="Times New Roman"/>
              </w:rPr>
              <w:t xml:space="preserve"> Interno</w:t>
            </w:r>
            <w:r w:rsidRPr="00092E7E">
              <w:rPr>
                <w:rFonts w:ascii="Times New Roman" w:hAnsi="Times New Roman" w:cs="Times New Roman"/>
                <w:color w:val="00B050"/>
              </w:rPr>
              <w:t>s</w:t>
            </w:r>
            <w:r w:rsidRPr="00092E7E">
              <w:rPr>
                <w:rFonts w:ascii="Times New Roman" w:hAnsi="Times New Roman" w:cs="Times New Roman"/>
              </w:rPr>
              <w:t>;</w:t>
            </w:r>
          </w:p>
          <w:p w14:paraId="532EFD2B" w14:textId="77777777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aprovar previamente permuta, hipoteca ou alienação de bens imóveis da AERJ;</w:t>
            </w:r>
          </w:p>
          <w:p w14:paraId="4CB34F95" w14:textId="1EF6358B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deliberar sobre os assuntos para a qual foi convocada ordinária ou extraordinariamente, não sendo permitido a </w:t>
            </w:r>
            <w:r w:rsidRPr="00092E7E">
              <w:rPr>
                <w:rFonts w:ascii="Times New Roman" w:hAnsi="Times New Roman" w:cs="Times New Roman"/>
                <w:color w:val="00B050"/>
              </w:rPr>
              <w:t>deliberação</w:t>
            </w:r>
            <w:r w:rsidRPr="00092E7E">
              <w:rPr>
                <w:rFonts w:ascii="Times New Roman" w:hAnsi="Times New Roman" w:cs="Times New Roman"/>
              </w:rPr>
              <w:t xml:space="preserve"> de assuntos que não constem no edital de convocação;</w:t>
            </w:r>
          </w:p>
          <w:p w14:paraId="1600F5BA" w14:textId="203FEB05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aprovar ou impugnar o Relatório Anual das Atividades da AERJ, o </w:t>
            </w:r>
            <w:r w:rsidRPr="00092E7E">
              <w:rPr>
                <w:rFonts w:ascii="Times New Roman" w:hAnsi="Times New Roman" w:cs="Times New Roman"/>
                <w:color w:val="00B050"/>
              </w:rPr>
              <w:t>Relatório</w:t>
            </w:r>
            <w:r w:rsidRPr="00092E7E">
              <w:rPr>
                <w:rFonts w:ascii="Times New Roman" w:hAnsi="Times New Roman" w:cs="Times New Roman"/>
              </w:rPr>
              <w:t xml:space="preserve"> Financeiro e o Balanço Patrimonial apresentado pela Diretoria, com base no parecer do Conselho Fiscal;</w:t>
            </w:r>
          </w:p>
          <w:p w14:paraId="3DDF97F1" w14:textId="77777777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decidir sobre a outorga ou não de Diploma de Associado Honorário;</w:t>
            </w:r>
          </w:p>
          <w:p w14:paraId="588C5759" w14:textId="6F25B36F" w:rsidR="00FB207D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decidir sobre a dissolução da AERJ, quando convocada especificamente para este fim, respeitando o que dispõe o artigo </w:t>
            </w:r>
            <w:r w:rsidRPr="00092E7E">
              <w:rPr>
                <w:rFonts w:ascii="Times New Roman" w:hAnsi="Times New Roman" w:cs="Times New Roman"/>
                <w:color w:val="00B050"/>
              </w:rPr>
              <w:t>53º</w:t>
            </w:r>
            <w:r w:rsidRPr="00092E7E">
              <w:rPr>
                <w:rFonts w:ascii="Times New Roman" w:hAnsi="Times New Roman" w:cs="Times New Roman"/>
              </w:rPr>
              <w:t xml:space="preserve"> e seu parágrafo único;</w:t>
            </w:r>
          </w:p>
          <w:p w14:paraId="0B8DDA55" w14:textId="60E1FBF9" w:rsidR="008B5A93" w:rsidRPr="00092E7E" w:rsidRDefault="00FB207D" w:rsidP="00FB207D">
            <w:pPr>
              <w:pStyle w:val="PargrafodaLista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julgar, em última instância, sobre exclusão de associados ou recursos interpostos às decisões da Diretoria, bem como analisar e decidir sobre readmissão de associado excluído.</w:t>
            </w:r>
          </w:p>
        </w:tc>
      </w:tr>
      <w:tr w:rsidR="008B5A93" w:rsidRPr="00092E7E" w14:paraId="7E346DB8" w14:textId="77777777" w:rsidTr="008B5A93">
        <w:tc>
          <w:tcPr>
            <w:tcW w:w="846" w:type="dxa"/>
          </w:tcPr>
          <w:p w14:paraId="3789237B" w14:textId="70AFBBEC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16.</w:t>
            </w:r>
            <w:r w:rsidRPr="00092E7E">
              <w:rPr>
                <w:rFonts w:ascii="Times New Roman" w:hAnsi="Times New Roman" w:cs="Times New Roman"/>
              </w:rPr>
              <w:t xml:space="preserve"> § 1º </w:t>
            </w:r>
          </w:p>
        </w:tc>
        <w:tc>
          <w:tcPr>
            <w:tcW w:w="3686" w:type="dxa"/>
          </w:tcPr>
          <w:p w14:paraId="2322F99B" w14:textId="6AD33E2B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 edital de convocação da Assembleia Geral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Ordinária e Extraordinária</w:t>
            </w:r>
            <w:r w:rsidRPr="00092E7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 xml:space="preserve">deverá ser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 xml:space="preserve">afixado no quadro de avisos da AERJ </w:t>
            </w:r>
            <w:r w:rsidRPr="00092E7E">
              <w:rPr>
                <w:rFonts w:ascii="Times New Roman" w:hAnsi="Times New Roman" w:cs="Times New Roman"/>
              </w:rPr>
              <w:t>, no mínimo</w:t>
            </w:r>
            <w:r w:rsidRPr="00092E7E">
              <w:rPr>
                <w:rFonts w:ascii="Times New Roman" w:hAnsi="Times New Roman" w:cs="Times New Roman"/>
                <w:color w:val="EE0000"/>
                <w:u w:val="single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30 (trinta) dias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de antecedência à </w:t>
            </w:r>
            <w:r w:rsidRPr="00092E7E">
              <w:rPr>
                <w:rFonts w:ascii="Times New Roman" w:hAnsi="Times New Roman" w:cs="Times New Roman"/>
              </w:rPr>
              <w:t>data marcada para a reunião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 xml:space="preserve">; bem como ser divulgado em informativo próprio ou via postal aos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lastRenderedPageBreak/>
              <w:t>associados com 15 (quinze) dias de antecedência</w:t>
            </w:r>
            <w:r w:rsidRPr="00092E7E">
              <w:rPr>
                <w:rFonts w:ascii="Times New Roman" w:hAnsi="Times New Roman" w:cs="Times New Roman"/>
              </w:rPr>
              <w:t>. Do edital deverá constar a pauta a ser discutida.</w:t>
            </w:r>
          </w:p>
        </w:tc>
        <w:tc>
          <w:tcPr>
            <w:tcW w:w="4252" w:type="dxa"/>
          </w:tcPr>
          <w:p w14:paraId="0FCE7392" w14:textId="73EDDEF7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O edital de convocação da Assembleia Geral deverá ser </w:t>
            </w:r>
            <w:r w:rsidRPr="00092E7E">
              <w:rPr>
                <w:rFonts w:ascii="Times New Roman" w:hAnsi="Times New Roman" w:cs="Times New Roman"/>
                <w:color w:val="00B050"/>
              </w:rPr>
              <w:t>enviado via postal ou por meio eletrônico</w:t>
            </w:r>
            <w:r w:rsidRPr="00092E7E">
              <w:rPr>
                <w:rFonts w:ascii="Times New Roman" w:hAnsi="Times New Roman" w:cs="Times New Roman"/>
              </w:rPr>
              <w:t xml:space="preserve">, no mínimo 30 (trinta) dias </w:t>
            </w:r>
            <w:r w:rsidRPr="00092E7E">
              <w:rPr>
                <w:rFonts w:ascii="Times New Roman" w:hAnsi="Times New Roman" w:cs="Times New Roman"/>
                <w:color w:val="00B050"/>
              </w:rPr>
              <w:t>antes da</w:t>
            </w:r>
            <w:r w:rsidRPr="00092E7E">
              <w:rPr>
                <w:rFonts w:ascii="Times New Roman" w:hAnsi="Times New Roman" w:cs="Times New Roman"/>
              </w:rPr>
              <w:t xml:space="preserve"> data marcada para a reunião. Do edital deverá constar a pauta a ser discutida.</w:t>
            </w:r>
          </w:p>
        </w:tc>
      </w:tr>
      <w:tr w:rsidR="008B5A93" w:rsidRPr="00092E7E" w14:paraId="39073C59" w14:textId="77777777" w:rsidTr="008B5A93">
        <w:tc>
          <w:tcPr>
            <w:tcW w:w="846" w:type="dxa"/>
          </w:tcPr>
          <w:p w14:paraId="0557FA06" w14:textId="1D816223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16.</w:t>
            </w:r>
            <w:r w:rsidRPr="00092E7E">
              <w:rPr>
                <w:rFonts w:ascii="Times New Roman" w:hAnsi="Times New Roman" w:cs="Times New Roman"/>
              </w:rPr>
              <w:t xml:space="preserve"> § 2º </w:t>
            </w:r>
          </w:p>
        </w:tc>
        <w:tc>
          <w:tcPr>
            <w:tcW w:w="3686" w:type="dxa"/>
          </w:tcPr>
          <w:p w14:paraId="1B1F70C1" w14:textId="3BB375E9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Quando se tratar da eleição de novos diretores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dever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á</w:t>
            </w:r>
            <w:r w:rsidRPr="00092E7E">
              <w:rPr>
                <w:rFonts w:ascii="Times New Roman" w:hAnsi="Times New Roman" w:cs="Times New Roman"/>
              </w:rPr>
              <w:t xml:space="preserve"> constar no edital as chapas devidamente registradas com os nomes de seus membros e cargos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que ocuparia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</w:tcPr>
          <w:p w14:paraId="203554E9" w14:textId="062DCB68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Quando se tratar da eleição de novos diretores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dever</w:t>
            </w:r>
            <w:r w:rsidRPr="00092E7E">
              <w:rPr>
                <w:rFonts w:ascii="Times New Roman" w:hAnsi="Times New Roman" w:cs="Times New Roman"/>
                <w:color w:val="00B050"/>
              </w:rPr>
              <w:t>ão</w:t>
            </w:r>
            <w:r w:rsidRPr="00092E7E">
              <w:rPr>
                <w:rFonts w:ascii="Times New Roman" w:hAnsi="Times New Roman" w:cs="Times New Roman"/>
              </w:rPr>
              <w:t xml:space="preserve"> constar no edital as chapas </w:t>
            </w:r>
            <w:r w:rsidRPr="00092E7E">
              <w:rPr>
                <w:rFonts w:ascii="Times New Roman" w:hAnsi="Times New Roman" w:cs="Times New Roman"/>
                <w:color w:val="00B050"/>
              </w:rPr>
              <w:t>candidatas</w:t>
            </w:r>
            <w:r w:rsidRPr="00092E7E">
              <w:rPr>
                <w:rFonts w:ascii="Times New Roman" w:hAnsi="Times New Roman" w:cs="Times New Roman"/>
              </w:rPr>
              <w:t xml:space="preserve"> devidamente registradas com os nomes de seus membros e cargos </w:t>
            </w:r>
            <w:r w:rsidRPr="00092E7E">
              <w:rPr>
                <w:rFonts w:ascii="Times New Roman" w:hAnsi="Times New Roman" w:cs="Times New Roman"/>
                <w:color w:val="00B050"/>
              </w:rPr>
              <w:t>pleiteados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</w:tc>
      </w:tr>
      <w:tr w:rsidR="008B5A93" w:rsidRPr="00092E7E" w14:paraId="60FBF61C" w14:textId="77777777" w:rsidTr="008B5A93">
        <w:tc>
          <w:tcPr>
            <w:tcW w:w="846" w:type="dxa"/>
          </w:tcPr>
          <w:p w14:paraId="59281627" w14:textId="653FD25B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17</w:t>
            </w:r>
          </w:p>
        </w:tc>
        <w:tc>
          <w:tcPr>
            <w:tcW w:w="3686" w:type="dxa"/>
          </w:tcPr>
          <w:p w14:paraId="71E6C8F5" w14:textId="7F68068B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As decisões das Assembleias Gerais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Ordinária e Extraordinária</w:t>
            </w:r>
            <w:r w:rsidRPr="00092E7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 xml:space="preserve">serão tomadas pela maioria simples dos votos dos associados presentes, exceto quando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não</w:t>
            </w:r>
            <w:r w:rsidRPr="00092E7E">
              <w:rPr>
                <w:rFonts w:ascii="Times New Roman" w:hAnsi="Times New Roman" w:cs="Times New Roman"/>
              </w:rPr>
              <w:t xml:space="preserve"> houver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“</w:t>
            </w:r>
            <w:r w:rsidRPr="00092E7E">
              <w:rPr>
                <w:rFonts w:ascii="Times New Roman" w:hAnsi="Times New Roman" w:cs="Times New Roman"/>
                <w:i/>
                <w:strike/>
                <w:color w:val="EE0000"/>
              </w:rPr>
              <w:t>quorum”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específico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para a Assembleia e</w:t>
            </w:r>
            <w:r w:rsidRPr="00092E7E">
              <w:rPr>
                <w:rFonts w:ascii="Times New Roman" w:hAnsi="Times New Roman" w:cs="Times New Roman"/>
              </w:rPr>
              <w:t xml:space="preserve"> expressamente determinado por este Estatuto.</w:t>
            </w:r>
          </w:p>
        </w:tc>
        <w:tc>
          <w:tcPr>
            <w:tcW w:w="4252" w:type="dxa"/>
          </w:tcPr>
          <w:p w14:paraId="3DB84355" w14:textId="43948A3D" w:rsidR="008B5A93" w:rsidRPr="00092E7E" w:rsidRDefault="00FB207D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As decisões das Assembleias Gerais </w:t>
            </w:r>
            <w:r w:rsidRPr="00092E7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 xml:space="preserve">serão tomadas pela maioria simples dos votos dos associados presentes, exceto quando houver </w:t>
            </w:r>
            <w:r w:rsidRPr="00092E7E">
              <w:rPr>
                <w:rFonts w:ascii="Times New Roman" w:hAnsi="Times New Roman" w:cs="Times New Roman"/>
                <w:color w:val="00B050"/>
              </w:rPr>
              <w:t>quórum</w:t>
            </w:r>
            <w:r w:rsidRPr="00092E7E">
              <w:rPr>
                <w:rFonts w:ascii="Times New Roman" w:hAnsi="Times New Roman" w:cs="Times New Roman"/>
              </w:rPr>
              <w:t xml:space="preserve"> específico expressamente determinado por este Estatuto.</w:t>
            </w:r>
          </w:p>
        </w:tc>
      </w:tr>
      <w:tr w:rsidR="008B5A93" w:rsidRPr="00092E7E" w14:paraId="37D21CE3" w14:textId="77777777" w:rsidTr="008B5A93">
        <w:tc>
          <w:tcPr>
            <w:tcW w:w="846" w:type="dxa"/>
          </w:tcPr>
          <w:p w14:paraId="6404A33E" w14:textId="43B90912" w:rsidR="008B5A93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18 </w:t>
            </w:r>
            <w:r w:rsidRPr="00092E7E">
              <w:rPr>
                <w:rFonts w:ascii="Times New Roman" w:hAnsi="Times New Roman" w:cs="Times New Roman"/>
              </w:rPr>
              <w:t xml:space="preserve">§ 2° </w:t>
            </w:r>
          </w:p>
        </w:tc>
        <w:tc>
          <w:tcPr>
            <w:tcW w:w="3686" w:type="dxa"/>
          </w:tcPr>
          <w:p w14:paraId="20F76DDF" w14:textId="6AB934C5" w:rsidR="008B5A93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Assembleia convocada para eleição de membros da Diretoria Executiva e do Conselho Fiscal, bem como para apreciação das contas da Diretoria e de atos relativos à eventual improbidade administrativa, não poderá ser dirigida pelo Presidente da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AERJ</w:t>
            </w:r>
            <w:r w:rsidRPr="00092E7E">
              <w:rPr>
                <w:rFonts w:ascii="Times New Roman" w:hAnsi="Times New Roman" w:cs="Times New Roman"/>
              </w:rPr>
              <w:t>, sendo assim escolhidos, entre os associados presentes, o Presidente e o Secretário da Assembleia por maioria simples de votos.</w:t>
            </w:r>
          </w:p>
        </w:tc>
        <w:tc>
          <w:tcPr>
            <w:tcW w:w="4252" w:type="dxa"/>
          </w:tcPr>
          <w:p w14:paraId="4F3ED083" w14:textId="297B4CAC" w:rsidR="008B5A93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Assembleia convocada para eleição de membros da Diretoria Executiva e do Conselho Fiscal, bem como para apreciação das contas da Diretoria e de atos relativos à eventual improbidade administrativa, não poderá ser dirigida pelo Presidente da </w:t>
            </w:r>
            <w:r w:rsidRPr="00092E7E">
              <w:rPr>
                <w:rFonts w:ascii="Times New Roman" w:hAnsi="Times New Roman" w:cs="Times New Roman"/>
                <w:color w:val="00B050"/>
              </w:rPr>
              <w:t>Diretoria Executiva</w:t>
            </w:r>
            <w:r w:rsidRPr="00092E7E">
              <w:rPr>
                <w:rFonts w:ascii="Times New Roman" w:hAnsi="Times New Roman" w:cs="Times New Roman"/>
              </w:rPr>
              <w:t>, sendo assim escolhidos, entre os associados presentes, o Presidente e o Secretário da Assembleia por maioria simples de votos.</w:t>
            </w:r>
          </w:p>
        </w:tc>
      </w:tr>
      <w:tr w:rsidR="00E45B8E" w:rsidRPr="00092E7E" w14:paraId="6A7BE28C" w14:textId="77777777" w:rsidTr="008B5A93">
        <w:tc>
          <w:tcPr>
            <w:tcW w:w="846" w:type="dxa"/>
          </w:tcPr>
          <w:p w14:paraId="0C2948E7" w14:textId="224FAF90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20</w:t>
            </w:r>
          </w:p>
        </w:tc>
        <w:tc>
          <w:tcPr>
            <w:tcW w:w="3686" w:type="dxa"/>
          </w:tcPr>
          <w:p w14:paraId="583A4B02" w14:textId="6CC7E3DE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Diretoria Executiva é órgão executivo da AERJ, formado por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6</w:t>
            </w:r>
            <w:r w:rsidRPr="00092E7E">
              <w:rPr>
                <w:rFonts w:ascii="Times New Roman" w:hAnsi="Times New Roman" w:cs="Times New Roman"/>
              </w:rPr>
              <w:t xml:space="preserve"> (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seis</w:t>
            </w:r>
            <w:r w:rsidRPr="00092E7E">
              <w:rPr>
                <w:rFonts w:ascii="Times New Roman" w:hAnsi="Times New Roman" w:cs="Times New Roman"/>
              </w:rPr>
              <w:t xml:space="preserve">) membros eleitos pela Assembleia Geral para um mandato de 03 (três) anos com direito a reeleição, sendo </w:t>
            </w:r>
            <w:r w:rsidRPr="00ED6528">
              <w:rPr>
                <w:rFonts w:ascii="Times New Roman" w:hAnsi="Times New Roman" w:cs="Times New Roman"/>
                <w:color w:val="EE0000"/>
              </w:rPr>
              <w:t>constituíd</w:t>
            </w:r>
            <w:r w:rsidRPr="00AE2476">
              <w:rPr>
                <w:rFonts w:ascii="Times New Roman" w:hAnsi="Times New Roman" w:cs="Times New Roman"/>
                <w:color w:val="EE0000"/>
              </w:rPr>
              <w:t>o</w:t>
            </w:r>
            <w:r w:rsidRPr="00092E7E">
              <w:rPr>
                <w:rFonts w:ascii="Times New Roman" w:hAnsi="Times New Roman" w:cs="Times New Roman"/>
              </w:rPr>
              <w:t>:</w:t>
            </w:r>
          </w:p>
          <w:p w14:paraId="4F5C6EC8" w14:textId="77777777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812CD71" w14:textId="77777777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Presidente;</w:t>
            </w:r>
          </w:p>
          <w:p w14:paraId="74603945" w14:textId="77777777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Vice-Presidente;</w:t>
            </w:r>
          </w:p>
          <w:p w14:paraId="2A820860" w14:textId="77777777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Secretário;</w:t>
            </w:r>
          </w:p>
          <w:p w14:paraId="59880B89" w14:textId="55B6862F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Diretor Financeiro;</w:t>
            </w:r>
          </w:p>
          <w:p w14:paraId="5FF2804B" w14:textId="77777777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Diretor de Ensino;</w:t>
            </w:r>
          </w:p>
          <w:p w14:paraId="7530A70B" w14:textId="77777777" w:rsidR="00E45B8E" w:rsidRPr="00092E7E" w:rsidRDefault="00E45B8E" w:rsidP="00E45B8E">
            <w:pPr>
              <w:pStyle w:val="PargrafodaLista"/>
              <w:numPr>
                <w:ilvl w:val="1"/>
                <w:numId w:val="9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Diretor de Divulgação.</w:t>
            </w:r>
          </w:p>
          <w:p w14:paraId="26DE7666" w14:textId="77777777" w:rsidR="00E45B8E" w:rsidRPr="00092E7E" w:rsidRDefault="00E45B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5A44DFB8" w14:textId="515FA590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Diretoria Executiva é órgão executivo da AERJ, formado por </w:t>
            </w:r>
            <w:r w:rsidRPr="00092E7E">
              <w:rPr>
                <w:rFonts w:ascii="Times New Roman" w:hAnsi="Times New Roman" w:cs="Times New Roman"/>
                <w:color w:val="00B050"/>
              </w:rPr>
              <w:t>7</w:t>
            </w:r>
            <w:r w:rsidRPr="00092E7E">
              <w:rPr>
                <w:rFonts w:ascii="Times New Roman" w:hAnsi="Times New Roman" w:cs="Times New Roman"/>
              </w:rPr>
              <w:t xml:space="preserve"> (</w:t>
            </w:r>
            <w:r w:rsidRPr="00092E7E">
              <w:rPr>
                <w:rFonts w:ascii="Times New Roman" w:hAnsi="Times New Roman" w:cs="Times New Roman"/>
                <w:color w:val="00B050"/>
              </w:rPr>
              <w:t>sete</w:t>
            </w:r>
            <w:r w:rsidRPr="00092E7E">
              <w:rPr>
                <w:rFonts w:ascii="Times New Roman" w:hAnsi="Times New Roman" w:cs="Times New Roman"/>
              </w:rPr>
              <w:t>) membros eleitos pela Assembleia Geral para um mandato de 03 (três) anos com direito a reeleição</w:t>
            </w:r>
            <w:r w:rsidR="00BD4396">
              <w:rPr>
                <w:rFonts w:ascii="Times New Roman" w:hAnsi="Times New Roman" w:cs="Times New Roman"/>
              </w:rPr>
              <w:t xml:space="preserve"> </w:t>
            </w:r>
            <w:r w:rsidR="00BD4396" w:rsidRPr="002646ED">
              <w:rPr>
                <w:rFonts w:ascii="Times New Roman" w:hAnsi="Times New Roman" w:cs="Times New Roman"/>
                <w:color w:val="00B050"/>
              </w:rPr>
              <w:t xml:space="preserve">consecutiva para o mesmo cargo ou até duas </w:t>
            </w:r>
            <w:r w:rsidR="002646ED" w:rsidRPr="002646ED">
              <w:rPr>
                <w:rFonts w:ascii="Times New Roman" w:hAnsi="Times New Roman" w:cs="Times New Roman"/>
                <w:color w:val="00B050"/>
              </w:rPr>
              <w:t>re</w:t>
            </w:r>
            <w:r w:rsidR="00BD4396" w:rsidRPr="002646ED">
              <w:rPr>
                <w:rFonts w:ascii="Times New Roman" w:hAnsi="Times New Roman" w:cs="Times New Roman"/>
                <w:color w:val="00B050"/>
              </w:rPr>
              <w:t>eleições consecutivas para cargos diferentes</w:t>
            </w:r>
            <w:r w:rsidRPr="00092E7E">
              <w:rPr>
                <w:rFonts w:ascii="Times New Roman" w:hAnsi="Times New Roman" w:cs="Times New Roman"/>
              </w:rPr>
              <w:t xml:space="preserve">, sendo </w:t>
            </w:r>
            <w:r w:rsidRPr="004E74E1">
              <w:rPr>
                <w:rFonts w:ascii="Times New Roman" w:hAnsi="Times New Roman" w:cs="Times New Roman"/>
                <w:color w:val="00B050"/>
              </w:rPr>
              <w:t>constituíd</w:t>
            </w:r>
            <w:r w:rsidR="002646ED" w:rsidRPr="004E74E1">
              <w:rPr>
                <w:rFonts w:ascii="Times New Roman" w:hAnsi="Times New Roman" w:cs="Times New Roman"/>
                <w:color w:val="00B050"/>
              </w:rPr>
              <w:t>a</w:t>
            </w:r>
            <w:r w:rsidRPr="004E74E1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092E7E">
              <w:rPr>
                <w:rFonts w:ascii="Times New Roman" w:hAnsi="Times New Roman" w:cs="Times New Roman"/>
                <w:color w:val="00B050"/>
              </w:rPr>
              <w:t>por</w:t>
            </w:r>
            <w:r w:rsidRPr="00092E7E">
              <w:rPr>
                <w:rFonts w:ascii="Times New Roman" w:hAnsi="Times New Roman" w:cs="Times New Roman"/>
              </w:rPr>
              <w:t>:</w:t>
            </w:r>
          </w:p>
          <w:p w14:paraId="1F478C75" w14:textId="77777777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6E42C96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Presidente;</w:t>
            </w:r>
          </w:p>
          <w:p w14:paraId="4A8F464A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Vice-Presidente;</w:t>
            </w:r>
          </w:p>
          <w:p w14:paraId="75886FE1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Secretário;</w:t>
            </w:r>
          </w:p>
          <w:p w14:paraId="0E38F344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 xml:space="preserve">1º </w:t>
            </w:r>
            <w:r w:rsidRPr="00092E7E">
              <w:rPr>
                <w:rFonts w:ascii="Times New Roman" w:hAnsi="Times New Roman" w:cs="Times New Roman"/>
              </w:rPr>
              <w:t>Diretor Financeiro;</w:t>
            </w:r>
          </w:p>
          <w:p w14:paraId="39D93A2A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2º Diretor Financeiro;</w:t>
            </w:r>
          </w:p>
          <w:p w14:paraId="5D993B84" w14:textId="77777777" w:rsidR="00E45B8E" w:rsidRPr="00092E7E" w:rsidRDefault="00E45B8E" w:rsidP="00E45B8E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Diretor de Ensino;</w:t>
            </w:r>
          </w:p>
          <w:p w14:paraId="3F70EE89" w14:textId="0FF6BDC5" w:rsidR="00E45B8E" w:rsidRPr="004E74E1" w:rsidRDefault="00E45B8E" w:rsidP="004E74E1">
            <w:pPr>
              <w:pStyle w:val="PargrafodaLista"/>
              <w:numPr>
                <w:ilvl w:val="0"/>
                <w:numId w:val="10"/>
              </w:numPr>
              <w:spacing w:line="276" w:lineRule="auto"/>
              <w:ind w:left="456" w:hanging="425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Diretor de Divulgação.</w:t>
            </w:r>
          </w:p>
        </w:tc>
      </w:tr>
      <w:tr w:rsidR="00E45B8E" w:rsidRPr="00092E7E" w14:paraId="66929FF9" w14:textId="77777777" w:rsidTr="008B5A93">
        <w:tc>
          <w:tcPr>
            <w:tcW w:w="846" w:type="dxa"/>
          </w:tcPr>
          <w:p w14:paraId="0C69ECEF" w14:textId="2977F308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21</w:t>
            </w:r>
          </w:p>
        </w:tc>
        <w:tc>
          <w:tcPr>
            <w:tcW w:w="3686" w:type="dxa"/>
          </w:tcPr>
          <w:p w14:paraId="18DF493E" w14:textId="77777777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à Diretoria Executiva:</w:t>
            </w:r>
          </w:p>
          <w:p w14:paraId="0FB0C91F" w14:textId="77777777" w:rsidR="00E45B8E" w:rsidRPr="00092E7E" w:rsidRDefault="00E45B8E">
            <w:pPr>
              <w:rPr>
                <w:rFonts w:ascii="Times New Roman" w:hAnsi="Times New Roman" w:cs="Times New Roman"/>
              </w:rPr>
            </w:pPr>
          </w:p>
          <w:p w14:paraId="5215BDA5" w14:textId="28342B46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h) definir o valor mínimo para a contribuição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mensal</w:t>
            </w:r>
            <w:r w:rsidRPr="00092E7E">
              <w:rPr>
                <w:rFonts w:ascii="Times New Roman" w:hAnsi="Times New Roman" w:cs="Times New Roman"/>
              </w:rPr>
              <w:t xml:space="preserve"> dos associados;</w:t>
            </w:r>
          </w:p>
          <w:p w14:paraId="56B348C4" w14:textId="27194519" w:rsidR="00E45B8E" w:rsidRPr="00092E7E" w:rsidRDefault="00E45B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C6CB5E8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à Diretoria Executiva:</w:t>
            </w:r>
          </w:p>
          <w:p w14:paraId="118B3DB5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  <w:p w14:paraId="25CAF39D" w14:textId="746CDDFD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h) definir o valor mínimo para a contribuição </w:t>
            </w:r>
            <w:r w:rsidRPr="00092E7E">
              <w:rPr>
                <w:rFonts w:ascii="Times New Roman" w:hAnsi="Times New Roman" w:cs="Times New Roman"/>
                <w:color w:val="00B050"/>
              </w:rPr>
              <w:t>periódica</w:t>
            </w:r>
            <w:r w:rsidRPr="00092E7E">
              <w:rPr>
                <w:rFonts w:ascii="Times New Roman" w:hAnsi="Times New Roman" w:cs="Times New Roman"/>
              </w:rPr>
              <w:t xml:space="preserve"> dos associados;</w:t>
            </w:r>
          </w:p>
          <w:p w14:paraId="36FB6D08" w14:textId="77777777" w:rsidR="00E45B8E" w:rsidRPr="00092E7E" w:rsidRDefault="00E45B8E">
            <w:pPr>
              <w:rPr>
                <w:rFonts w:ascii="Times New Roman" w:hAnsi="Times New Roman" w:cs="Times New Roman"/>
              </w:rPr>
            </w:pPr>
          </w:p>
        </w:tc>
      </w:tr>
      <w:tr w:rsidR="00E45B8E" w:rsidRPr="00092E7E" w14:paraId="447387C7" w14:textId="77777777" w:rsidTr="008B5A93">
        <w:tc>
          <w:tcPr>
            <w:tcW w:w="846" w:type="dxa"/>
          </w:tcPr>
          <w:p w14:paraId="5FBCB138" w14:textId="368FD5A0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22.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64E78B2E" w14:textId="3BAC18F6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 decisões da Diretoria Executiva serão tomadas por maioria de voto e, no caso de empate, o Presidente terá o voto de desempate, e constarão em Ata registrada em livro próprio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 e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lastRenderedPageBreak/>
              <w:t xml:space="preserve">arquivada, quando aprovada e assinada por todos os diretores presentes </w:t>
            </w:r>
            <w:r w:rsidRPr="00092E7E">
              <w:rPr>
                <w:rFonts w:ascii="Times New Roman" w:hAnsi="Times New Roman" w:cs="Times New Roman"/>
                <w:u w:val="single"/>
              </w:rPr>
              <w:t>.</w:t>
            </w:r>
          </w:p>
        </w:tc>
        <w:tc>
          <w:tcPr>
            <w:tcW w:w="4252" w:type="dxa"/>
          </w:tcPr>
          <w:p w14:paraId="21D35BC0" w14:textId="2C89DCE9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As decisões da Diretoria Executiva serão tomadas por maioria de voto e, no caso de empate, o Presidente terá o voto de desempate, e constarão em Ata registrada em livro próprio</w:t>
            </w:r>
            <w:r w:rsidRPr="00092E7E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092E7E">
              <w:rPr>
                <w:rFonts w:ascii="Times New Roman" w:hAnsi="Times New Roman" w:cs="Times New Roman"/>
                <w:color w:val="00B050"/>
              </w:rPr>
              <w:t>ou arquivada digitalmente</w:t>
            </w:r>
            <w:r w:rsidRPr="00092E7E">
              <w:rPr>
                <w:rFonts w:ascii="Times New Roman" w:hAnsi="Times New Roman" w:cs="Times New Roman"/>
                <w:u w:val="single"/>
              </w:rPr>
              <w:t>.</w:t>
            </w:r>
          </w:p>
        </w:tc>
      </w:tr>
      <w:tr w:rsidR="00E45B8E" w:rsidRPr="00092E7E" w14:paraId="431632A0" w14:textId="77777777" w:rsidTr="008B5A93">
        <w:tc>
          <w:tcPr>
            <w:tcW w:w="846" w:type="dxa"/>
          </w:tcPr>
          <w:p w14:paraId="6AF0CFD5" w14:textId="7DE5DFEE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23.</w:t>
            </w:r>
            <w:r w:rsidRPr="00092E7E">
              <w:rPr>
                <w:rFonts w:ascii="Times New Roman" w:hAnsi="Times New Roman" w:cs="Times New Roman"/>
              </w:rPr>
              <w:t xml:space="preserve"> § 3º </w:t>
            </w:r>
          </w:p>
        </w:tc>
        <w:tc>
          <w:tcPr>
            <w:tcW w:w="3686" w:type="dxa"/>
          </w:tcPr>
          <w:p w14:paraId="33621943" w14:textId="617CB6A8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No caso de destituição de 3 (três) ou mais Diretores, caberá ao plenário da Assembleia, que decidiu pela destituição, eleger uma nova Diretoria Executiva para terminar o mandato em curso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, podendo os membros do conselho, que não foram atingidos pela destituição, compor a nova diretoria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</w:tcPr>
          <w:p w14:paraId="556FF4FB" w14:textId="312B0BB1" w:rsidR="00E45B8E" w:rsidRPr="00092E7E" w:rsidRDefault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No caso de destituição de 3 (três) ou mais Diretores, caberá ao plenário da Assembleia, que decidiu pela destituição, eleger uma nova Diretoria Executiva para terminar o mandato em curso.</w:t>
            </w:r>
          </w:p>
        </w:tc>
      </w:tr>
      <w:tr w:rsidR="00E45B8E" w:rsidRPr="00092E7E" w14:paraId="026105AE" w14:textId="77777777" w:rsidTr="008B5A93">
        <w:tc>
          <w:tcPr>
            <w:tcW w:w="846" w:type="dxa"/>
          </w:tcPr>
          <w:p w14:paraId="65E8C9D4" w14:textId="3CFFEB80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24.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3CC48A06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Presidente:</w:t>
            </w:r>
          </w:p>
          <w:p w14:paraId="40B020A0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  <w:p w14:paraId="3FE0729E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o Relatório Anual das Atividades da AERJ na Assembleia Geral Ordinária;</w:t>
            </w:r>
          </w:p>
          <w:p w14:paraId="2099DEBB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administrar e representar a AERJ, ativa e passivamente, em juízo ou fora dele e em geral nas relações com terceiros, de conformidade com as disposições do Código Civil, podendo delegar poderes;</w:t>
            </w:r>
          </w:p>
          <w:p w14:paraId="4A0282C6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presidir as reuniões da Diretoria Executiva e das Assembleias Gerais, desde que não haja disposição estatutária em contrário;</w:t>
            </w:r>
          </w:p>
          <w:p w14:paraId="5D5FD3C6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propor à Diretoria Executiva, a criação ou extinção de Comissões ou Órgãos e a designação ou dispensa de seus respectivos dirigentes;</w:t>
            </w:r>
          </w:p>
          <w:p w14:paraId="404C37B5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as atas das reuniões da Diretoria depois de aprovadas;</w:t>
            </w:r>
          </w:p>
          <w:p w14:paraId="4702005B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todos os documentos públicos, particulares e os atos necessários ao funcionamento da AERJ;</w:t>
            </w:r>
          </w:p>
          <w:p w14:paraId="32D48896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e rubricar todos os livros e documentos da Associação, inclusive os da Contabilidade;</w:t>
            </w:r>
          </w:p>
          <w:p w14:paraId="1E88C10E" w14:textId="2E93E799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assinar,</w:t>
            </w:r>
            <w:r w:rsidRPr="00092E7E">
              <w:rPr>
                <w:rFonts w:ascii="Times New Roman" w:hAnsi="Times New Roman" w:cs="Times New Roman"/>
                <w:strike/>
                <w:color w:val="3A7C22" w:themeColor="accent6" w:themeShade="BF"/>
              </w:rPr>
              <w:t xml:space="preserve">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juntamente com o Diretor Financeiro</w:t>
            </w:r>
            <w:r w:rsidRPr="00092E7E">
              <w:rPr>
                <w:rFonts w:ascii="Times New Roman" w:hAnsi="Times New Roman" w:cs="Times New Roman"/>
              </w:rPr>
              <w:t xml:space="preserve">, cheques, ordens de pagamento, depósitos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>bancárias para movimentação financeira da AERJ;</w:t>
            </w:r>
          </w:p>
          <w:p w14:paraId="11FA3BBA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convocar Assembleia Geral Extraordinária, cujas convocações forem de sua competência;</w:t>
            </w:r>
          </w:p>
          <w:p w14:paraId="47D20E09" w14:textId="77777777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cumprir, juntamente com o Diretor Financeiro, todos os compromissos legais previstos em lei;</w:t>
            </w:r>
          </w:p>
          <w:p w14:paraId="2E93B517" w14:textId="317F011D" w:rsidR="00E45B8E" w:rsidRPr="00092E7E" w:rsidRDefault="00E45B8E" w:rsidP="00E45B8E">
            <w:pPr>
              <w:pStyle w:val="PargrafodaLista"/>
              <w:numPr>
                <w:ilvl w:val="0"/>
                <w:numId w:val="12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indicar um associado para a recomposição, em caso de vacância na Diretoria Executiva, no prazo máximo de 60 (sessenta) dias.</w:t>
            </w:r>
          </w:p>
        </w:tc>
        <w:tc>
          <w:tcPr>
            <w:tcW w:w="4252" w:type="dxa"/>
          </w:tcPr>
          <w:p w14:paraId="4D2CAB4B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São atribuições do Presidente:</w:t>
            </w:r>
          </w:p>
          <w:p w14:paraId="45B44260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  <w:p w14:paraId="2F632675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o Relatório Anual das Atividades da AERJ na Assembleia Geral Ordinária;</w:t>
            </w:r>
          </w:p>
          <w:p w14:paraId="09C71838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administrar e representar a AERJ, ativa e passivamente, em juízo ou fora dele e em geral nas relações com terceiros, de conformidade com as disposições do Código Civil, podendo delegar poderes;</w:t>
            </w:r>
          </w:p>
          <w:p w14:paraId="35F8DB49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presidir as reuniões da Diretoria Executiva e das Assembleias Gerais, desde que não haja disposição estatutária em contrário;</w:t>
            </w:r>
          </w:p>
          <w:p w14:paraId="2701492D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propor à Diretoria Executiva, a criação ou extinção de Comissões ou Órgãos e a designação ou dispensa de seus respectivos dirigentes;</w:t>
            </w:r>
          </w:p>
          <w:p w14:paraId="77610C06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as atas das reuniões da Diretoria depois de aprovadas;</w:t>
            </w:r>
          </w:p>
          <w:p w14:paraId="611749B9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todos os documentos públicos, particulares e os atos necessários ao funcionamento da AERJ;</w:t>
            </w:r>
          </w:p>
          <w:p w14:paraId="55742EAC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assinar e rubricar todos os livros e documentos da Associação, inclusive os da Contabilidade;</w:t>
            </w:r>
          </w:p>
          <w:p w14:paraId="652F6EF9" w14:textId="1F356A19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assinar, </w:t>
            </w:r>
            <w:r w:rsidRPr="00092E7E">
              <w:rPr>
                <w:rFonts w:ascii="Times New Roman" w:hAnsi="Times New Roman" w:cs="Times New Roman"/>
                <w:color w:val="00B050"/>
              </w:rPr>
              <w:t>individualmente</w:t>
            </w:r>
            <w:r w:rsidRPr="00092E7E">
              <w:rPr>
                <w:rFonts w:ascii="Times New Roman" w:hAnsi="Times New Roman" w:cs="Times New Roman"/>
              </w:rPr>
              <w:t xml:space="preserve">, cheques, ordens de pagamento, depósitos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e transferências </w:t>
            </w:r>
            <w:r w:rsidRPr="00092E7E">
              <w:rPr>
                <w:rFonts w:ascii="Times New Roman" w:hAnsi="Times New Roman" w:cs="Times New Roman"/>
              </w:rPr>
              <w:t>bancárias para movimentação financeira da AERJ;</w:t>
            </w:r>
          </w:p>
          <w:p w14:paraId="67C13546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ter um cartão de débito individual para movimentação financeira da AERJ</w:t>
            </w:r>
            <w:r w:rsidRPr="00092E7E">
              <w:rPr>
                <w:rFonts w:ascii="Times New Roman" w:hAnsi="Times New Roman" w:cs="Times New Roman"/>
                <w:color w:val="3A7C22" w:themeColor="accent6" w:themeShade="BF"/>
              </w:rPr>
              <w:t>.</w:t>
            </w:r>
          </w:p>
          <w:p w14:paraId="7A25B111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convocar Assembleia Geral Extraordinária, cujas convocações forem de sua competência;</w:t>
            </w:r>
          </w:p>
          <w:p w14:paraId="1B89691C" w14:textId="77777777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cumprir, juntamente com o Diretor Financeiro, todos os compromissos legais previstos em lei;</w:t>
            </w:r>
          </w:p>
          <w:p w14:paraId="7396FC7C" w14:textId="12A9EA2D" w:rsidR="00E45B8E" w:rsidRPr="00092E7E" w:rsidRDefault="00E45B8E" w:rsidP="00E45B8E">
            <w:pPr>
              <w:pStyle w:val="PargrafodaLista"/>
              <w:numPr>
                <w:ilvl w:val="0"/>
                <w:numId w:val="13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indicar um associado para a recomposição, em caso de vacância na Diretoria Executiva, no prazo máximo de 60 (sessenta) dias.</w:t>
            </w:r>
          </w:p>
        </w:tc>
      </w:tr>
      <w:tr w:rsidR="00E45B8E" w:rsidRPr="00092E7E" w14:paraId="6C9EDA34" w14:textId="77777777" w:rsidTr="008B5A93">
        <w:tc>
          <w:tcPr>
            <w:tcW w:w="846" w:type="dxa"/>
          </w:tcPr>
          <w:p w14:paraId="6D8A64A8" w14:textId="5F5B1E2D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26.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77AB80BE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Secretário:</w:t>
            </w:r>
          </w:p>
          <w:p w14:paraId="65F90AA0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  <w:p w14:paraId="2BA51901" w14:textId="77777777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d) redigir as atas das reuniões da Diretoria Executiva e das Assembleias Gerais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 xml:space="preserve"> dos Associados</w:t>
            </w:r>
            <w:r w:rsidRPr="00092E7E">
              <w:rPr>
                <w:rFonts w:ascii="Times New Roman" w:hAnsi="Times New Roman" w:cs="Times New Roman"/>
              </w:rPr>
              <w:t xml:space="preserve"> quando for de sua competência;</w:t>
            </w:r>
          </w:p>
          <w:p w14:paraId="7144637C" w14:textId="77BCF79A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AA6936D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Secretário:</w:t>
            </w:r>
          </w:p>
          <w:p w14:paraId="23729C35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  <w:p w14:paraId="7EDF6E66" w14:textId="5C9B3464" w:rsidR="00E45B8E" w:rsidRPr="00092E7E" w:rsidRDefault="00E45B8E" w:rsidP="00E45B8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d) redigir as atas das reuniões da Diretoria Executiva e das Assembleias Gerais quando for de sua competência;</w:t>
            </w:r>
          </w:p>
          <w:p w14:paraId="67A97FF5" w14:textId="77777777" w:rsidR="00E45B8E" w:rsidRPr="00092E7E" w:rsidRDefault="00E45B8E" w:rsidP="00E45B8E">
            <w:pPr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709AF490" w14:textId="77777777" w:rsidTr="008B5A93">
        <w:tc>
          <w:tcPr>
            <w:tcW w:w="846" w:type="dxa"/>
          </w:tcPr>
          <w:p w14:paraId="6D7C9ABF" w14:textId="7BA4BBD6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27.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37B6E45A" w14:textId="754A4970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Diretor Financeiro:</w:t>
            </w:r>
          </w:p>
          <w:p w14:paraId="7E63303A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E3E119D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arrecadar as receitas da AERJ, programar e efetuar os pagamentos das despesas autorizadas pela Diretoria Executiva;</w:t>
            </w:r>
          </w:p>
          <w:p w14:paraId="6E368747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providenciar a escrituração contábil da Associação, mantendo em dia sua escrituração e responsabilizando-se pela guarda dos respectivos livros e documentos fiscais;</w:t>
            </w:r>
          </w:p>
          <w:p w14:paraId="3CF0A76E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ter sob sua guarda os saldos financeiros, recolhendo o saldo disponível a estabelecimento bancário;</w:t>
            </w:r>
          </w:p>
          <w:p w14:paraId="7753EB84" w14:textId="1578D7BF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assinar,</w:t>
            </w:r>
            <w:r w:rsidRPr="00092E7E">
              <w:rPr>
                <w:rFonts w:ascii="Times New Roman" w:hAnsi="Times New Roman" w:cs="Times New Roman"/>
                <w:color w:val="3A7C22" w:themeColor="accent6" w:themeShade="BF"/>
              </w:rPr>
              <w:t xml:space="preserve">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juntamente com o</w:t>
            </w:r>
            <w:r w:rsidRPr="00092E7E">
              <w:rPr>
                <w:rFonts w:ascii="Times New Roman" w:hAnsi="Times New Roman" w:cs="Times New Roman"/>
                <w:strike/>
              </w:rPr>
              <w:t xml:space="preserve">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>Presidente, cheques, ordens de pagamento, depósitos bancárias para movimentação financeira da AERJ;</w:t>
            </w:r>
          </w:p>
          <w:p w14:paraId="4F360E08" w14:textId="1788427E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elaborar e fornecer mensalmente o Balancete Financeiro e, anualmente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, </w:t>
            </w:r>
            <w:r w:rsidRPr="00092E7E">
              <w:rPr>
                <w:rFonts w:ascii="Times New Roman" w:hAnsi="Times New Roman" w:cs="Times New Roman"/>
              </w:rPr>
              <w:t>e Balanço Patrimonial da AERJ para apreciação pela Diretoria Executiva, Conselho Fiscal e Assembleia Geral;</w:t>
            </w:r>
          </w:p>
          <w:p w14:paraId="67C52DC2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efetuar compras de materiais necessários à AERJ, solicitados pelos Diretores e autorizados pelo Presidente ou pelo substituto legal;</w:t>
            </w:r>
          </w:p>
          <w:p w14:paraId="1279580D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trazer rigorosamente em ordem e em dia, escriturados com clareza e precisão, os livros da Tesouraria;</w:t>
            </w:r>
          </w:p>
          <w:p w14:paraId="5433A5C4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providenciar a Declaração de Imposto de Renda da AERJ, bem como de outros tributos em conformidade com o Código Civil;</w:t>
            </w:r>
          </w:p>
          <w:p w14:paraId="5C6B2F23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mensalmente à Diretoria Executiva, a relação dos associados que não estiverem em dia com suas obrigações associativas;</w:t>
            </w:r>
          </w:p>
          <w:p w14:paraId="20E30B06" w14:textId="77777777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à Assembleia Geral de Associados, convocada para esse fim, os balancetes mensais, o balancete anual e o Parecer do Conselho Fiscal sobre estes, além de todos os documentos pertinentes;</w:t>
            </w:r>
          </w:p>
          <w:p w14:paraId="6049847A" w14:textId="2860B3EB" w:rsidR="00CD3AB6" w:rsidRPr="00092E7E" w:rsidRDefault="00CD3AB6" w:rsidP="00CD3AB6">
            <w:pPr>
              <w:pStyle w:val="PargrafodaLista"/>
              <w:numPr>
                <w:ilvl w:val="2"/>
                <w:numId w:val="15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nas reuniões do Conselho Fiscal os balancetes mensais e anual e, se for o caso, dirimir as dúvidas existentes.</w:t>
            </w:r>
          </w:p>
        </w:tc>
        <w:tc>
          <w:tcPr>
            <w:tcW w:w="4252" w:type="dxa"/>
          </w:tcPr>
          <w:p w14:paraId="0A31E9CB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São atribuições do </w:t>
            </w:r>
            <w:r w:rsidRPr="00092E7E">
              <w:rPr>
                <w:rFonts w:ascii="Times New Roman" w:hAnsi="Times New Roman" w:cs="Times New Roman"/>
                <w:color w:val="00B050"/>
              </w:rPr>
              <w:t>1º</w:t>
            </w:r>
            <w:r w:rsidRPr="00092E7E">
              <w:rPr>
                <w:rFonts w:ascii="Times New Roman" w:hAnsi="Times New Roman" w:cs="Times New Roman"/>
              </w:rPr>
              <w:t xml:space="preserve"> Diretor Financeiro:</w:t>
            </w:r>
          </w:p>
          <w:p w14:paraId="37E2CCFD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2DEE140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arrecadar as receitas da AERJ, programar e efetuar os pagamentos das despesas autorizadas pela Diretoria Executiva;</w:t>
            </w:r>
          </w:p>
          <w:p w14:paraId="45D2B25D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providenciar a escrituração contábil da Associação, mantendo em dia sua escrituração e responsabilizando-se pela guarda dos respectivos livros e documentos fiscais;</w:t>
            </w:r>
          </w:p>
          <w:p w14:paraId="7FC3406F" w14:textId="3458982C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ter sob sua guarda os saldos financeiros, recolhendo o saldo disponível a estabelecimento bancário;</w:t>
            </w:r>
          </w:p>
          <w:p w14:paraId="008BDE69" w14:textId="79EFB30D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  <w:color w:val="3A7C22" w:themeColor="accent6" w:themeShade="BF"/>
              </w:rPr>
            </w:pPr>
            <w:r w:rsidRPr="00092E7E">
              <w:rPr>
                <w:rFonts w:ascii="Times New Roman" w:hAnsi="Times New Roman" w:cs="Times New Roman"/>
              </w:rPr>
              <w:t>assinar,</w:t>
            </w:r>
            <w:r w:rsidRPr="00092E7E">
              <w:rPr>
                <w:rFonts w:ascii="Times New Roman" w:hAnsi="Times New Roman" w:cs="Times New Roman"/>
                <w:color w:val="3A7C22" w:themeColor="accent6" w:themeShade="BF"/>
              </w:rPr>
              <w:t xml:space="preserve">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individualmente e em substituição ao </w:t>
            </w:r>
            <w:r w:rsidRPr="00092E7E">
              <w:rPr>
                <w:rFonts w:ascii="Times New Roman" w:hAnsi="Times New Roman" w:cs="Times New Roman"/>
              </w:rPr>
              <w:t xml:space="preserve">Presidente, cheques, ordens de pagamento, depósitos </w:t>
            </w:r>
            <w:r w:rsidRPr="00092E7E">
              <w:rPr>
                <w:rFonts w:ascii="Times New Roman" w:hAnsi="Times New Roman" w:cs="Times New Roman"/>
                <w:color w:val="3A7C22" w:themeColor="accent6" w:themeShade="BF"/>
              </w:rPr>
              <w:t>e transferências</w:t>
            </w:r>
            <w:r w:rsidRPr="00092E7E">
              <w:rPr>
                <w:rFonts w:ascii="Times New Roman" w:hAnsi="Times New Roman" w:cs="Times New Roman"/>
              </w:rPr>
              <w:t xml:space="preserve"> bancárias para movimentação financeira da AERJ;</w:t>
            </w:r>
          </w:p>
          <w:p w14:paraId="10E00DD5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ter um cartão de débito individual para movimentação financeira da AERJ</w:t>
            </w:r>
            <w:r w:rsidRPr="00092E7E">
              <w:rPr>
                <w:rFonts w:ascii="Times New Roman" w:hAnsi="Times New Roman" w:cs="Times New Roman"/>
                <w:color w:val="3A7C22" w:themeColor="accent6" w:themeShade="BF"/>
              </w:rPr>
              <w:t>.</w:t>
            </w:r>
          </w:p>
          <w:p w14:paraId="7E7F53E2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elaborar e fornecer mensalmente o Balancete Financeiro e, anualmente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, Relatório Financeiro </w:t>
            </w:r>
            <w:r w:rsidRPr="00092E7E">
              <w:rPr>
                <w:rFonts w:ascii="Times New Roman" w:hAnsi="Times New Roman" w:cs="Times New Roman"/>
              </w:rPr>
              <w:t>e Balanço Patrimonial da AERJ para apreciação pela Diretoria Executiva, Conselho Fiscal e Assembleia Geral;</w:t>
            </w:r>
          </w:p>
          <w:p w14:paraId="75C1F095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efetuar compras de materiais necessários à AERJ, solicitados pelos Diretores e autorizados pelo Presidente ou pelo substituto legal;</w:t>
            </w:r>
          </w:p>
          <w:p w14:paraId="2C3786E1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trazer rigorosamente em ordem e em dia, escriturados com clareza e precisão, os livros da Tesouraria;</w:t>
            </w:r>
          </w:p>
          <w:p w14:paraId="693E3E3A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providenciar a Declaração de Imposto de Renda da AERJ, bem como de outros tributos em conformidade com o Código Civil;</w:t>
            </w:r>
          </w:p>
          <w:p w14:paraId="13E624C5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mensalmente à Diretoria Executiva, a relação dos associados que não estiverem em dia com suas obrigações associativas;</w:t>
            </w:r>
          </w:p>
          <w:p w14:paraId="0AABA0F3" w14:textId="77777777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à Assembleia Geral de Associados, convocada para esse fim, os balancetes mensais, o balancete anual e o Parecer do Conselho Fiscal sobre estes, além de todos os documentos pertinentes;</w:t>
            </w:r>
          </w:p>
          <w:p w14:paraId="7F6C1628" w14:textId="0AFC4339" w:rsidR="00CD3AB6" w:rsidRPr="00092E7E" w:rsidRDefault="00CD3AB6" w:rsidP="00CD3AB6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apresentar nas reuniões do Conselho Fiscal os balancetes mensais e anual e, se for o caso, dirimir as dúvidas existentes.</w:t>
            </w:r>
          </w:p>
        </w:tc>
      </w:tr>
      <w:tr w:rsidR="00CD3AB6" w:rsidRPr="00092E7E" w14:paraId="3420AFD5" w14:textId="77777777" w:rsidTr="008B5A93">
        <w:tc>
          <w:tcPr>
            <w:tcW w:w="846" w:type="dxa"/>
          </w:tcPr>
          <w:p w14:paraId="226F9F69" w14:textId="692407FF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lastRenderedPageBreak/>
              <w:t xml:space="preserve">Art. 28. </w:t>
            </w:r>
          </w:p>
        </w:tc>
        <w:tc>
          <w:tcPr>
            <w:tcW w:w="3686" w:type="dxa"/>
          </w:tcPr>
          <w:p w14:paraId="2F4340EF" w14:textId="02193F16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</w:tcPr>
          <w:p w14:paraId="3A276F07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São atribuições do 2º Diretor Financeiro</w:t>
            </w:r>
          </w:p>
          <w:p w14:paraId="15DB2E25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  <w:color w:val="00B050"/>
              </w:rPr>
            </w:pPr>
          </w:p>
          <w:p w14:paraId="148609AD" w14:textId="77777777" w:rsidR="00CD3AB6" w:rsidRPr="00092E7E" w:rsidRDefault="00CD3AB6" w:rsidP="00CD3AB6">
            <w:pPr>
              <w:pStyle w:val="PargrafodaLista"/>
              <w:numPr>
                <w:ilvl w:val="2"/>
                <w:numId w:val="1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auxiliar o 1º Diretor Financeiro no desempenho de suas funções, substituindo-o nos seus impedimentos eventuais, cumulativamente com as suas atribuições;</w:t>
            </w:r>
          </w:p>
          <w:p w14:paraId="752DE937" w14:textId="77777777" w:rsidR="00CD3AB6" w:rsidRPr="00092E7E" w:rsidRDefault="00CD3AB6" w:rsidP="00CD3AB6">
            <w:pPr>
              <w:pStyle w:val="PargrafodaLista"/>
              <w:numPr>
                <w:ilvl w:val="2"/>
                <w:numId w:val="1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assumir o cargo de 1º Diretor Financeiro com todas as obrigações, na hipótese em que aquele cargo venha a vagar-se;</w:t>
            </w:r>
          </w:p>
          <w:p w14:paraId="421ED6BC" w14:textId="634CF7C0" w:rsidR="00CD3AB6" w:rsidRPr="00092E7E" w:rsidRDefault="00CD3AB6" w:rsidP="00CD3AB6">
            <w:pPr>
              <w:pStyle w:val="PargrafodaLista"/>
              <w:numPr>
                <w:ilvl w:val="2"/>
                <w:numId w:val="17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organizar e manter atualizada a livraria da AERJ.</w:t>
            </w:r>
          </w:p>
        </w:tc>
      </w:tr>
      <w:tr w:rsidR="00CD3AB6" w:rsidRPr="00092E7E" w14:paraId="740F031D" w14:textId="77777777" w:rsidTr="008B5A93">
        <w:tc>
          <w:tcPr>
            <w:tcW w:w="846" w:type="dxa"/>
          </w:tcPr>
          <w:p w14:paraId="379A8746" w14:textId="3EACEA97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29</w:t>
            </w:r>
          </w:p>
        </w:tc>
        <w:tc>
          <w:tcPr>
            <w:tcW w:w="3686" w:type="dxa"/>
          </w:tcPr>
          <w:p w14:paraId="3678AD12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Diretor de Ensino:</w:t>
            </w:r>
          </w:p>
          <w:p w14:paraId="2A6195AF" w14:textId="16E3B203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e supervisionar cursos de Esperanto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 xml:space="preserve">na sede </w:t>
            </w:r>
            <w:r w:rsidRPr="00092E7E">
              <w:rPr>
                <w:rFonts w:ascii="Times New Roman" w:hAnsi="Times New Roman" w:cs="Times New Roman"/>
              </w:rPr>
              <w:t xml:space="preserve"> da AERJ;</w:t>
            </w:r>
          </w:p>
          <w:p w14:paraId="7CB82859" w14:textId="77777777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orientar e supervisionar a produção de material didático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que vier a ser produzido</w:t>
            </w:r>
            <w:r w:rsidRPr="00092E7E">
              <w:rPr>
                <w:rFonts w:ascii="Times New Roman" w:hAnsi="Times New Roman" w:cs="Times New Roman"/>
              </w:rPr>
              <w:t xml:space="preserve"> pela AERJ ou com a sua chancela;</w:t>
            </w:r>
          </w:p>
          <w:p w14:paraId="3FF0CD00" w14:textId="77777777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incentivar e orientar o ensino do Esperanto no âmbito do Estado do Rio de Janeiro;</w:t>
            </w:r>
          </w:p>
          <w:p w14:paraId="13F55DC8" w14:textId="77777777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organizar seminários e cursos preparatórios para formar novos instrutores de Esperanto;</w:t>
            </w:r>
          </w:p>
          <w:p w14:paraId="471B80E5" w14:textId="77777777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organizar seminários, cursos e apostilas de atualização para os instrutores de Esperanto;</w:t>
            </w:r>
          </w:p>
          <w:p w14:paraId="052CB6B9" w14:textId="29AAC210" w:rsidR="00CD3AB6" w:rsidRPr="00092E7E" w:rsidRDefault="00CD3AB6" w:rsidP="00CD3AB6">
            <w:pPr>
              <w:pStyle w:val="PargrafodaLista"/>
              <w:numPr>
                <w:ilvl w:val="2"/>
                <w:numId w:val="18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ou supervisionar a produção do material didático a ser distribuído para os participantes dos eventos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coordenados</w:t>
            </w:r>
            <w:r w:rsidRPr="00092E7E">
              <w:rPr>
                <w:rFonts w:ascii="Times New Roman" w:hAnsi="Times New Roman" w:cs="Times New Roman"/>
              </w:rPr>
              <w:t xml:space="preserve"> pela AERJ.</w:t>
            </w:r>
          </w:p>
          <w:p w14:paraId="3E4469C3" w14:textId="77777777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38E7287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São atribuições do Diretor de Ensino:</w:t>
            </w:r>
          </w:p>
          <w:p w14:paraId="6ACC83E6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2ED0D1C" w14:textId="506C108C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e supervisionar cursos de Esperanto </w:t>
            </w:r>
            <w:r w:rsidRPr="00092E7E">
              <w:rPr>
                <w:rFonts w:ascii="Times New Roman" w:hAnsi="Times New Roman" w:cs="Times New Roman"/>
                <w:color w:val="00B050"/>
              </w:rPr>
              <w:t>sob chancela</w:t>
            </w:r>
            <w:r w:rsidRPr="00092E7E">
              <w:rPr>
                <w:rFonts w:ascii="Times New Roman" w:hAnsi="Times New Roman" w:cs="Times New Roman"/>
              </w:rPr>
              <w:t xml:space="preserve"> da AERJ;</w:t>
            </w:r>
          </w:p>
          <w:p w14:paraId="1B1CBD12" w14:textId="5CC3AD2A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orientar e supervisionar a produção de material didático  pela AERJ ou com a sua chancela;</w:t>
            </w:r>
          </w:p>
          <w:p w14:paraId="388E2379" w14:textId="77777777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incentivar e orientar o ensino do Esperanto no âmbito do Estado do Rio de Janeiro;</w:t>
            </w:r>
          </w:p>
          <w:p w14:paraId="3FF39AD2" w14:textId="77777777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organizar seminários e cursos preparatórios para formar novos instrutores de Esperanto;</w:t>
            </w:r>
          </w:p>
          <w:p w14:paraId="7F873729" w14:textId="77777777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organizar seminários, cursos e apostilas de atualização para os instrutores de Esperanto;</w:t>
            </w:r>
          </w:p>
          <w:p w14:paraId="015C2E0A" w14:textId="59D70A16" w:rsidR="00CD3AB6" w:rsidRPr="00092E7E" w:rsidRDefault="00CD3AB6" w:rsidP="00CD3AB6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ou supervisionar a produção do material didático a ser distribuído para os participantes dos eventos </w:t>
            </w:r>
            <w:r w:rsidRPr="00092E7E">
              <w:rPr>
                <w:rFonts w:ascii="Times New Roman" w:hAnsi="Times New Roman" w:cs="Times New Roman"/>
                <w:color w:val="00B050"/>
              </w:rPr>
              <w:t>promovidos</w:t>
            </w:r>
            <w:r w:rsidRPr="00092E7E">
              <w:rPr>
                <w:rFonts w:ascii="Times New Roman" w:hAnsi="Times New Roman" w:cs="Times New Roman"/>
              </w:rPr>
              <w:t xml:space="preserve"> pela AERJ.</w:t>
            </w:r>
          </w:p>
          <w:p w14:paraId="619A35CE" w14:textId="77777777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05610F4D" w14:textId="77777777" w:rsidTr="008B5A93">
        <w:tc>
          <w:tcPr>
            <w:tcW w:w="846" w:type="dxa"/>
          </w:tcPr>
          <w:p w14:paraId="6E4FA05F" w14:textId="46E399BA" w:rsidR="00CD3AB6" w:rsidRPr="00092E7E" w:rsidRDefault="00CD3AB6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30.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7910D2C8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São atribuições do Diretor de Divulgação:</w:t>
            </w:r>
          </w:p>
          <w:p w14:paraId="157349AE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2DE57FB" w14:textId="77777777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orientar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toda</w:t>
            </w:r>
            <w:r w:rsidRPr="00092E7E">
              <w:rPr>
                <w:rFonts w:ascii="Times New Roman" w:hAnsi="Times New Roman" w:cs="Times New Roman"/>
              </w:rPr>
              <w:t xml:space="preserve"> a propaganda e difusão do Esperanto, no âmbito do Estado do Rio de Janeiro;</w:t>
            </w:r>
          </w:p>
          <w:p w14:paraId="26E1DB67" w14:textId="30EC0492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dar conhecimento aos associados e à população local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de todas</w:t>
            </w:r>
            <w:r w:rsidRPr="00092E7E">
              <w:rPr>
                <w:rFonts w:ascii="Times New Roman" w:hAnsi="Times New Roman" w:cs="Times New Roman"/>
              </w:rPr>
              <w:t xml:space="preserve"> atividades da AERJ, através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 xml:space="preserve">de todos </w:t>
            </w:r>
            <w:r w:rsidRPr="00092E7E">
              <w:rPr>
                <w:rFonts w:ascii="Times New Roman" w:hAnsi="Times New Roman" w:cs="Times New Roman"/>
              </w:rPr>
              <w:t xml:space="preserve">meios de comunicação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que estiverem disponíveis</w:t>
            </w:r>
            <w:r w:rsidRPr="00092E7E">
              <w:rPr>
                <w:rFonts w:ascii="Times New Roman" w:hAnsi="Times New Roman" w:cs="Times New Roman"/>
              </w:rPr>
              <w:t>;</w:t>
            </w:r>
          </w:p>
          <w:p w14:paraId="23837958" w14:textId="77777777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organizar e manter atualizada a biblioteca da AERJ;</w:t>
            </w:r>
          </w:p>
          <w:p w14:paraId="4E99AE4B" w14:textId="622B0447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strike/>
                <w:color w:val="EE0000"/>
              </w:rPr>
              <w:t>organizar e manter atualizada a mala direta da AERJ</w:t>
            </w:r>
          </w:p>
          <w:p w14:paraId="78C05A32" w14:textId="0E813652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organizar, editar e manter atualizadas a </w:t>
            </w:r>
            <w:r w:rsidRPr="00092E7E">
              <w:rPr>
                <w:rFonts w:ascii="Times New Roman" w:hAnsi="Times New Roman" w:cs="Times New Roman"/>
              </w:rPr>
              <w:t>página da AERJ na internet;</w:t>
            </w:r>
          </w:p>
          <w:p w14:paraId="56D813CE" w14:textId="0E0D96B3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e orientar a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execução</w:t>
            </w:r>
            <w:r w:rsidRPr="00092E7E">
              <w:rPr>
                <w:rFonts w:ascii="Times New Roman" w:hAnsi="Times New Roman" w:cs="Times New Roman"/>
              </w:rPr>
              <w:t xml:space="preserve"> de eventos com o objetivo de divulgar o Esperanto;</w:t>
            </w:r>
          </w:p>
          <w:p w14:paraId="7146B416" w14:textId="66F4C28A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strike/>
                <w:color w:val="EE0000"/>
              </w:rPr>
              <w:t>responder as questões e dúvidas enviadas à AERJ por associados e não-associados;</w:t>
            </w:r>
          </w:p>
          <w:p w14:paraId="4077A063" w14:textId="69D4B1AA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ser o porta-voz da AERJ, quando necessário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>, em atos públicos ou privados à assistência esperantista ou não sobre atos da AERJ ou que tenham ligação com o Esperanto;</w:t>
            </w:r>
          </w:p>
          <w:p w14:paraId="270B2134" w14:textId="77777777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elaborar, editar e distribuir o Boletim Informativo da AERJ;</w:t>
            </w:r>
          </w:p>
          <w:p w14:paraId="5C278733" w14:textId="2F994C26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strike/>
                <w:color w:val="EE0000"/>
              </w:rPr>
              <w:t>organizar e manter atualizada a livraria da AERJ;</w:t>
            </w:r>
          </w:p>
          <w:p w14:paraId="66126469" w14:textId="3A5AF944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ou supervisionar a produção do material de divulgação a ser distribuído para </w:t>
            </w:r>
            <w:r w:rsidRPr="00092E7E">
              <w:rPr>
                <w:rFonts w:ascii="Times New Roman" w:hAnsi="Times New Roman" w:cs="Times New Roman"/>
              </w:rPr>
              <w:lastRenderedPageBreak/>
              <w:t xml:space="preserve">os participantes dos eventos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coordenados</w:t>
            </w:r>
            <w:r w:rsidRPr="00092E7E">
              <w:rPr>
                <w:rFonts w:ascii="Times New Roman" w:hAnsi="Times New Roman" w:cs="Times New Roman"/>
              </w:rPr>
              <w:t xml:space="preserve"> pela AERJ;</w:t>
            </w:r>
          </w:p>
          <w:p w14:paraId="7FC85E22" w14:textId="69151BB4" w:rsidR="00CD3AB6" w:rsidRPr="00092E7E" w:rsidRDefault="00CD3AB6" w:rsidP="00CD3AB6">
            <w:pPr>
              <w:pStyle w:val="PargrafodaLista"/>
              <w:numPr>
                <w:ilvl w:val="2"/>
                <w:numId w:val="20"/>
              </w:numPr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orientar e supervisionar a produção de material para divulgação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que vier a ser</w:t>
            </w:r>
            <w:r w:rsidRPr="00092E7E">
              <w:rPr>
                <w:rFonts w:ascii="Times New Roman" w:hAnsi="Times New Roman" w:cs="Times New Roman"/>
              </w:rPr>
              <w:t xml:space="preserve"> produzido pela AERJ ou </w:t>
            </w:r>
            <w:r w:rsidRPr="00092E7E">
              <w:rPr>
                <w:rFonts w:ascii="Times New Roman" w:hAnsi="Times New Roman" w:cs="Times New Roman"/>
                <w:color w:val="EE0000"/>
                <w:u w:val="single"/>
              </w:rPr>
              <w:t>com a</w:t>
            </w:r>
            <w:r w:rsidRPr="00092E7E">
              <w:rPr>
                <w:rFonts w:ascii="Times New Roman" w:hAnsi="Times New Roman" w:cs="Times New Roman"/>
              </w:rPr>
              <w:t xml:space="preserve"> sua chancela.</w:t>
            </w:r>
          </w:p>
        </w:tc>
        <w:tc>
          <w:tcPr>
            <w:tcW w:w="4252" w:type="dxa"/>
          </w:tcPr>
          <w:p w14:paraId="5B723655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São atribuições do Diretor de Divulgação:</w:t>
            </w:r>
          </w:p>
          <w:p w14:paraId="479B431B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A6A2FB0" w14:textId="77BF209F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orientar a propaganda e difusão do Esperanto, no âmbito do Estado do Rio de Janeiro;</w:t>
            </w:r>
          </w:p>
          <w:p w14:paraId="46B4345A" w14:textId="76D833D2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dar conhecimento aos associados e à população local </w:t>
            </w:r>
            <w:r w:rsidRPr="00092E7E">
              <w:rPr>
                <w:rFonts w:ascii="Times New Roman" w:hAnsi="Times New Roman" w:cs="Times New Roman"/>
                <w:color w:val="00B050"/>
              </w:rPr>
              <w:t>das</w:t>
            </w:r>
            <w:r w:rsidRPr="00092E7E">
              <w:rPr>
                <w:rFonts w:ascii="Times New Roman" w:hAnsi="Times New Roman" w:cs="Times New Roman"/>
              </w:rPr>
              <w:t xml:space="preserve"> atividades da AERJ, através </w:t>
            </w:r>
            <w:r w:rsidRPr="00092E7E">
              <w:rPr>
                <w:rFonts w:ascii="Times New Roman" w:hAnsi="Times New Roman" w:cs="Times New Roman"/>
                <w:color w:val="00B050"/>
              </w:rPr>
              <w:t>dos</w:t>
            </w:r>
            <w:r w:rsidRPr="00092E7E">
              <w:rPr>
                <w:rFonts w:ascii="Times New Roman" w:hAnsi="Times New Roman" w:cs="Times New Roman"/>
              </w:rPr>
              <w:t xml:space="preserve"> meios de comunicação </w:t>
            </w:r>
            <w:r w:rsidRPr="00092E7E">
              <w:rPr>
                <w:rFonts w:ascii="Times New Roman" w:hAnsi="Times New Roman" w:cs="Times New Roman"/>
                <w:color w:val="00B050"/>
              </w:rPr>
              <w:t>adequados</w:t>
            </w:r>
            <w:r w:rsidRPr="00092E7E">
              <w:rPr>
                <w:rFonts w:ascii="Times New Roman" w:hAnsi="Times New Roman" w:cs="Times New Roman"/>
              </w:rPr>
              <w:t>;</w:t>
            </w:r>
          </w:p>
          <w:p w14:paraId="0A492A21" w14:textId="77777777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organizar e manter atualizada a biblioteca da AERJ;</w:t>
            </w:r>
          </w:p>
          <w:p w14:paraId="7C851162" w14:textId="6F7C2F9E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 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coordenar a edição e atualização dos canais e da </w:t>
            </w:r>
            <w:r w:rsidRPr="00092E7E">
              <w:rPr>
                <w:rFonts w:ascii="Times New Roman" w:hAnsi="Times New Roman" w:cs="Times New Roman"/>
              </w:rPr>
              <w:t>página da AERJ na internet;</w:t>
            </w:r>
          </w:p>
          <w:p w14:paraId="17F8CBDF" w14:textId="25ACC131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e orientar a </w:t>
            </w:r>
            <w:r w:rsidRPr="00092E7E">
              <w:rPr>
                <w:rFonts w:ascii="Times New Roman" w:hAnsi="Times New Roman" w:cs="Times New Roman"/>
                <w:color w:val="00B050"/>
              </w:rPr>
              <w:t>realização</w:t>
            </w:r>
            <w:r w:rsidRPr="00092E7E">
              <w:rPr>
                <w:rFonts w:ascii="Times New Roman" w:hAnsi="Times New Roman" w:cs="Times New Roman"/>
              </w:rPr>
              <w:t xml:space="preserve"> de eventos com o objetivo de divulgar o Esperanto;</w:t>
            </w:r>
          </w:p>
          <w:p w14:paraId="4CC96532" w14:textId="77777777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ser o porta-voz da AERJ, quando necessário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e em substituição ao presidente</w:t>
            </w:r>
            <w:r w:rsidRPr="00092E7E">
              <w:rPr>
                <w:rFonts w:ascii="Times New Roman" w:hAnsi="Times New Roman" w:cs="Times New Roman"/>
              </w:rPr>
              <w:t>, em atos públicos ou privados à assistência esperantista ou não sobre atos da AERJ ou que tenham ligação com o Esperanto;</w:t>
            </w:r>
          </w:p>
          <w:p w14:paraId="653C17B0" w14:textId="77777777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elaborar, editar e distribuir o Boletim Informativo da AERJ;</w:t>
            </w:r>
          </w:p>
          <w:p w14:paraId="48ADCC4D" w14:textId="4E838E0C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organizar ou supervisionar a produção do material de divulgação a ser distribuído para os participantes dos eventos </w:t>
            </w:r>
            <w:r w:rsidRPr="00092E7E">
              <w:rPr>
                <w:rFonts w:ascii="Times New Roman" w:hAnsi="Times New Roman" w:cs="Times New Roman"/>
                <w:color w:val="00B050"/>
              </w:rPr>
              <w:t>promovidos</w:t>
            </w:r>
            <w:r w:rsidRPr="00092E7E">
              <w:rPr>
                <w:rFonts w:ascii="Times New Roman" w:hAnsi="Times New Roman" w:cs="Times New Roman"/>
              </w:rPr>
              <w:t xml:space="preserve"> pela AERJ;</w:t>
            </w:r>
          </w:p>
          <w:p w14:paraId="44D047D8" w14:textId="54E30E69" w:rsidR="00CD3AB6" w:rsidRPr="00092E7E" w:rsidRDefault="00CD3AB6" w:rsidP="00CD3AB6">
            <w:pPr>
              <w:pStyle w:val="PargrafodaLista"/>
              <w:numPr>
                <w:ilvl w:val="0"/>
                <w:numId w:val="21"/>
              </w:numPr>
              <w:spacing w:line="276" w:lineRule="auto"/>
              <w:ind w:left="315" w:hanging="315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orientar e supervisionar a produção de material para divulgação  produzido pela AERJ ou </w:t>
            </w:r>
            <w:r w:rsidRPr="00092E7E">
              <w:rPr>
                <w:rFonts w:ascii="Times New Roman" w:hAnsi="Times New Roman" w:cs="Times New Roman"/>
                <w:color w:val="00B050"/>
              </w:rPr>
              <w:t>sob</w:t>
            </w:r>
            <w:r w:rsidRPr="00092E7E">
              <w:rPr>
                <w:rFonts w:ascii="Times New Roman" w:hAnsi="Times New Roman" w:cs="Times New Roman"/>
              </w:rPr>
              <w:t xml:space="preserve"> sua chancela.</w:t>
            </w:r>
          </w:p>
        </w:tc>
      </w:tr>
      <w:tr w:rsidR="00CD3AB6" w:rsidRPr="00092E7E" w14:paraId="1D8ED77B" w14:textId="77777777" w:rsidTr="008B5A93">
        <w:tc>
          <w:tcPr>
            <w:tcW w:w="846" w:type="dxa"/>
          </w:tcPr>
          <w:p w14:paraId="567FCBE1" w14:textId="0D3C8694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32</w:t>
            </w:r>
          </w:p>
        </w:tc>
        <w:tc>
          <w:tcPr>
            <w:tcW w:w="3686" w:type="dxa"/>
          </w:tcPr>
          <w:p w14:paraId="51CB7E09" w14:textId="77777777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ao Conselho Fiscal:</w:t>
            </w:r>
          </w:p>
          <w:p w14:paraId="1305C079" w14:textId="6CF927BD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c) analisar e emitir parecer sobre o </w:t>
            </w:r>
            <w:r w:rsidRPr="00092E7E">
              <w:rPr>
                <w:rFonts w:ascii="Times New Roman" w:hAnsi="Times New Roman" w:cs="Times New Roman"/>
                <w:strike/>
                <w:color w:val="FF0000"/>
              </w:rPr>
              <w:t>Balancete</w:t>
            </w:r>
            <w:r w:rsidRPr="00092E7E">
              <w:rPr>
                <w:rFonts w:ascii="Times New Roman" w:hAnsi="Times New Roman" w:cs="Times New Roman"/>
              </w:rPr>
              <w:t xml:space="preserve"> Financeiro, Balanço Patrimonial e prestação de contas da Diretoria Executiva, submetendo-o à apreciação da Assembleia Geral Ordinária;</w:t>
            </w:r>
          </w:p>
          <w:p w14:paraId="7FBD5059" w14:textId="5EB59282" w:rsidR="00B257BF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EB98F35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Compete ao Conselho Fiscal:</w:t>
            </w:r>
          </w:p>
          <w:p w14:paraId="2D766B48" w14:textId="2FB7EE0C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c) analisar e emitir parecer sobre o </w:t>
            </w:r>
            <w:r w:rsidRPr="00092E7E">
              <w:rPr>
                <w:rFonts w:ascii="Times New Roman" w:hAnsi="Times New Roman" w:cs="Times New Roman"/>
                <w:color w:val="00B050"/>
              </w:rPr>
              <w:t>Relatório</w:t>
            </w:r>
            <w:r w:rsidRPr="00092E7E">
              <w:rPr>
                <w:rFonts w:ascii="Times New Roman" w:hAnsi="Times New Roman" w:cs="Times New Roman"/>
              </w:rPr>
              <w:t xml:space="preserve"> Financeiro, Balanço Patrimonial e prestação de contas da Diretoria Executiva, submetendo-o à apreciação da Assembleia Geral Ordinária;</w:t>
            </w:r>
          </w:p>
          <w:p w14:paraId="1CC06FD4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2E3ED471" w14:textId="77777777" w:rsidTr="008B5A93">
        <w:tc>
          <w:tcPr>
            <w:tcW w:w="846" w:type="dxa"/>
          </w:tcPr>
          <w:p w14:paraId="590EBD9A" w14:textId="70641F9C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36</w:t>
            </w:r>
          </w:p>
        </w:tc>
        <w:tc>
          <w:tcPr>
            <w:tcW w:w="3686" w:type="dxa"/>
          </w:tcPr>
          <w:p w14:paraId="60C90A47" w14:textId="5CD53ABF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Assembleia Geral para eleição e posse dos novos diretores será aberta pelo Presidente, que deverá passar a direção a 2 (dois) associados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não pertencentes às chapas candidatas, escolhidos pelo plenário da Assembleia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;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onde um presidirá a Assembleia e o outro a secretariará.</w:t>
            </w:r>
          </w:p>
          <w:p w14:paraId="258CB1AF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400D21BD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 Assembleia Geral para eleição e posse dos novos diretores será aberta pelo Presidente </w:t>
            </w:r>
            <w:r w:rsidRPr="00092E7E">
              <w:rPr>
                <w:rFonts w:ascii="Times New Roman" w:hAnsi="Times New Roman" w:cs="Times New Roman"/>
                <w:color w:val="00B050"/>
              </w:rPr>
              <w:t>da Diretoria Executiva</w:t>
            </w:r>
            <w:r w:rsidRPr="00092E7E">
              <w:rPr>
                <w:rFonts w:ascii="Times New Roman" w:hAnsi="Times New Roman" w:cs="Times New Roman"/>
              </w:rPr>
              <w:t>, que deverá passar a direção a 2 (dois) associados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não pertencentes às chapas candidatas, escolhidos pelo plenário da Assembleia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;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onde um presidirá a Assembleia e o outro a secretariará.</w:t>
            </w:r>
          </w:p>
          <w:p w14:paraId="21896044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18EA0B7F" w14:textId="77777777" w:rsidTr="008B5A93">
        <w:tc>
          <w:tcPr>
            <w:tcW w:w="846" w:type="dxa"/>
          </w:tcPr>
          <w:p w14:paraId="2D978953" w14:textId="379AF342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  <w:color w:val="00B050"/>
              </w:rPr>
              <w:t>Art. 38</w:t>
            </w:r>
          </w:p>
        </w:tc>
        <w:tc>
          <w:tcPr>
            <w:tcW w:w="3686" w:type="dxa"/>
          </w:tcPr>
          <w:p w14:paraId="297C124A" w14:textId="5F4F0DA2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2" w:type="dxa"/>
          </w:tcPr>
          <w:p w14:paraId="17D67242" w14:textId="76CAD976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Style w:val="c9dxtc"/>
                <w:rFonts w:ascii="Times New Roman" w:hAnsi="Times New Roman" w:cs="Times New Roman"/>
                <w:color w:val="00B050"/>
              </w:rPr>
              <w:t>Fica assegurado ao associado o direito de voto por procuração específica, com firma reconhecida em cartório ou assinatura digital com validade jurídica.</w:t>
            </w:r>
          </w:p>
        </w:tc>
      </w:tr>
      <w:tr w:rsidR="00CD3AB6" w:rsidRPr="00092E7E" w14:paraId="358167D5" w14:textId="77777777" w:rsidTr="008B5A93">
        <w:tc>
          <w:tcPr>
            <w:tcW w:w="846" w:type="dxa"/>
          </w:tcPr>
          <w:p w14:paraId="5EA5E5D8" w14:textId="6B9125CC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43.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0CA5241F" w14:textId="77777777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 Encontro Estadual de Esperanto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é</w:t>
            </w:r>
            <w:r w:rsidRPr="00092E7E">
              <w:rPr>
                <w:rFonts w:ascii="Times New Roman" w:hAnsi="Times New Roman" w:cs="Times New Roman"/>
              </w:rPr>
              <w:t xml:space="preserve"> a maior e a mais importante manifestação do Esperantismo no Estado do Rio de Janeiro e será realizado anualmente em local e data definidos pela Diretoria Executiva.</w:t>
            </w:r>
          </w:p>
          <w:p w14:paraId="38C36055" w14:textId="77777777" w:rsidR="00B257BF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FCFADAD" w14:textId="7FC2DFA3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Parágrafo único - No ano em que  o Congresso Brasileiro de Esperanto for sediado no Estado do Rio de Janeiro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ficará a cargo da Diretoria Executiva decidir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se promoverá</w:t>
            </w:r>
            <w:r w:rsidRPr="00092E7E">
              <w:rPr>
                <w:rFonts w:ascii="Times New Roman" w:hAnsi="Times New Roman" w:cs="Times New Roman"/>
              </w:rPr>
              <w:t xml:space="preserve"> ou não o Encontro Estadual de Esperanto.</w:t>
            </w:r>
          </w:p>
          <w:p w14:paraId="1D6F82DD" w14:textId="077648B3" w:rsidR="00B257BF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0E32153" w14:textId="77777777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O Encontro Estadual de Esperanto </w:t>
            </w:r>
            <w:r w:rsidRPr="00092E7E">
              <w:rPr>
                <w:rFonts w:ascii="Times New Roman" w:hAnsi="Times New Roman" w:cs="Times New Roman"/>
                <w:color w:val="00B050"/>
              </w:rPr>
              <w:t>deve ser</w:t>
            </w:r>
            <w:r w:rsidRPr="00092E7E">
              <w:rPr>
                <w:rFonts w:ascii="Times New Roman" w:hAnsi="Times New Roman" w:cs="Times New Roman"/>
              </w:rPr>
              <w:t xml:space="preserve"> a maior e a mais importante manifestação do Esperantismo no Estado do Rio de Janeiro e será realizado anualmente em local e data definidos pela Diretoria Executiva.</w:t>
            </w:r>
          </w:p>
          <w:p w14:paraId="15ADC727" w14:textId="77777777" w:rsidR="00B257BF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6BDF0DE" w14:textId="720A6C25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Parágrafo único - No ano em que </w:t>
            </w:r>
            <w:r w:rsidRPr="00092E7E">
              <w:rPr>
                <w:rFonts w:ascii="Times New Roman" w:hAnsi="Times New Roman" w:cs="Times New Roman"/>
                <w:color w:val="00B050"/>
              </w:rPr>
              <w:t>outros eventos, como</w:t>
            </w:r>
            <w:r w:rsidRPr="00092E7E">
              <w:rPr>
                <w:rFonts w:ascii="Times New Roman" w:hAnsi="Times New Roman" w:cs="Times New Roman"/>
              </w:rPr>
              <w:t xml:space="preserve"> o Congresso Brasileiro de Esperanto </w:t>
            </w:r>
            <w:r w:rsidRPr="00092E7E">
              <w:rPr>
                <w:rFonts w:ascii="Times New Roman" w:hAnsi="Times New Roman" w:cs="Times New Roman"/>
                <w:color w:val="00B050"/>
              </w:rPr>
              <w:t>ou congressos internacionais,</w:t>
            </w:r>
            <w:r w:rsidRPr="00092E7E">
              <w:rPr>
                <w:rFonts w:ascii="Times New Roman" w:hAnsi="Times New Roman" w:cs="Times New Roman"/>
              </w:rPr>
              <w:t xml:space="preserve"> for</w:t>
            </w:r>
            <w:r w:rsidRPr="00092E7E">
              <w:rPr>
                <w:rFonts w:ascii="Times New Roman" w:hAnsi="Times New Roman" w:cs="Times New Roman"/>
                <w:color w:val="00B050"/>
              </w:rPr>
              <w:t>em</w:t>
            </w:r>
            <w:r w:rsidRPr="00092E7E">
              <w:rPr>
                <w:rFonts w:ascii="Times New Roman" w:hAnsi="Times New Roman" w:cs="Times New Roman"/>
              </w:rPr>
              <w:t xml:space="preserve"> sediado</w:t>
            </w:r>
            <w:r w:rsidRPr="00092E7E">
              <w:rPr>
                <w:rFonts w:ascii="Times New Roman" w:hAnsi="Times New Roman" w:cs="Times New Roman"/>
                <w:color w:val="00B050"/>
              </w:rPr>
              <w:t>s</w:t>
            </w:r>
            <w:r w:rsidRPr="00092E7E">
              <w:rPr>
                <w:rFonts w:ascii="Times New Roman" w:hAnsi="Times New Roman" w:cs="Times New Roman"/>
              </w:rPr>
              <w:t xml:space="preserve"> no Estado do Rio de Janeiro</w:t>
            </w:r>
            <w:r w:rsidRPr="00092E7E">
              <w:rPr>
                <w:rFonts w:ascii="Times New Roman" w:hAnsi="Times New Roman" w:cs="Times New Roman"/>
                <w:color w:val="00B050"/>
              </w:rPr>
              <w:t>,</w:t>
            </w:r>
            <w:r w:rsidRPr="00092E7E">
              <w:rPr>
                <w:rFonts w:ascii="Times New Roman" w:hAnsi="Times New Roman" w:cs="Times New Roman"/>
              </w:rPr>
              <w:t xml:space="preserve"> ficará a cargo da Diretoria Executiva decidir </w:t>
            </w:r>
            <w:r w:rsidRPr="00092E7E">
              <w:rPr>
                <w:rFonts w:ascii="Times New Roman" w:hAnsi="Times New Roman" w:cs="Times New Roman"/>
                <w:color w:val="00B050"/>
              </w:rPr>
              <w:t>a realização</w:t>
            </w:r>
            <w:r w:rsidRPr="00092E7E">
              <w:rPr>
                <w:rFonts w:ascii="Times New Roman" w:hAnsi="Times New Roman" w:cs="Times New Roman"/>
              </w:rPr>
              <w:t xml:space="preserve"> ou não </w:t>
            </w:r>
            <w:r w:rsidRPr="00092E7E">
              <w:rPr>
                <w:rFonts w:ascii="Times New Roman" w:hAnsi="Times New Roman" w:cs="Times New Roman"/>
                <w:color w:val="00B050"/>
              </w:rPr>
              <w:t>d</w:t>
            </w:r>
            <w:r w:rsidRPr="00092E7E">
              <w:rPr>
                <w:rFonts w:ascii="Times New Roman" w:hAnsi="Times New Roman" w:cs="Times New Roman"/>
              </w:rPr>
              <w:t>o Encontro Estadual de Esperanto.</w:t>
            </w:r>
          </w:p>
          <w:p w14:paraId="59FC0CBC" w14:textId="231E6752" w:rsidR="00B257BF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5E7139CF" w14:textId="77777777" w:rsidTr="008B5A93">
        <w:tc>
          <w:tcPr>
            <w:tcW w:w="846" w:type="dxa"/>
          </w:tcPr>
          <w:p w14:paraId="73117251" w14:textId="0333E08F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46</w:t>
            </w:r>
          </w:p>
        </w:tc>
        <w:tc>
          <w:tcPr>
            <w:tcW w:w="3686" w:type="dxa"/>
          </w:tcPr>
          <w:p w14:paraId="24FE7D21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As taxas de inscrição e demais condições para participação de associados e não associados ao Encontro serão estabelecidos pela Comissão Organizadora do Encontro e </w:t>
            </w:r>
            <w:r w:rsidRPr="00092E7E">
              <w:rPr>
                <w:rFonts w:ascii="Times New Roman" w:hAnsi="Times New Roman" w:cs="Times New Roman"/>
              </w:rPr>
              <w:lastRenderedPageBreak/>
              <w:t>referendadas pela Diretoria Executiva da AERJ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 xml:space="preserve"> com, no mínimo, três meses de antecedência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  <w:p w14:paraId="7F5B774C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6F9F5C41" w14:textId="200E8D30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>As taxas de inscrição e demais condições para participação de associados e não associados ao Encontro serão estabelecidos pela Comissão Organizadora do Encontro e referendadas pela Diretoria Executiva da AERJ.</w:t>
            </w:r>
          </w:p>
          <w:p w14:paraId="72FC91C5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3AB6" w:rsidRPr="00092E7E" w14:paraId="023D415E" w14:textId="77777777" w:rsidTr="008B5A93">
        <w:tc>
          <w:tcPr>
            <w:tcW w:w="846" w:type="dxa"/>
          </w:tcPr>
          <w:p w14:paraId="6BA7696A" w14:textId="050EC5EC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lastRenderedPageBreak/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49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43DE3BBC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Os recursos financeiros necessários para a manutenção da AERJ serão obtidos:</w:t>
            </w:r>
          </w:p>
          <w:p w14:paraId="3FA66E65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6741004" w14:textId="77777777" w:rsidR="00CD3AB6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a) das contribuições </w:t>
            </w:r>
            <w:r w:rsidRPr="00092E7E">
              <w:rPr>
                <w:rFonts w:ascii="Times New Roman" w:hAnsi="Times New Roman" w:cs="Times New Roman"/>
                <w:strike/>
                <w:color w:val="EE0000"/>
              </w:rPr>
              <w:t>mensais</w:t>
            </w:r>
            <w:r w:rsidRPr="00092E7E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>dos associados, estabelecida pela Diretoria Executiva</w:t>
            </w:r>
          </w:p>
          <w:p w14:paraId="23FBECCE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[...]</w:t>
            </w:r>
          </w:p>
          <w:p w14:paraId="108409F6" w14:textId="0073D8FC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Parágrafo único - A totalidade da renda ou receita auferida pela AERJ será aplicada na constituição, conservação e ampliação do patrimônio social, estritamente para cumprimento dos seus objetivos, bem como na expansão de suas atividades, sempre dentro do Estado do Rio de Janeiro.</w:t>
            </w:r>
          </w:p>
        </w:tc>
        <w:tc>
          <w:tcPr>
            <w:tcW w:w="4252" w:type="dxa"/>
          </w:tcPr>
          <w:p w14:paraId="1894740B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Os recursos financeiros necessários para a manutenção da AERJ serão obtidos:</w:t>
            </w:r>
          </w:p>
          <w:p w14:paraId="123481BF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AEAEC86" w14:textId="77777777" w:rsidR="00CD3AB6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a) das contribuições </w:t>
            </w:r>
            <w:r w:rsidRPr="00092E7E">
              <w:rPr>
                <w:rFonts w:ascii="Times New Roman" w:hAnsi="Times New Roman" w:cs="Times New Roman"/>
                <w:color w:val="00B050"/>
              </w:rPr>
              <w:t>periódicas</w:t>
            </w:r>
            <w:r w:rsidRPr="00092E7E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092E7E">
              <w:rPr>
                <w:rFonts w:ascii="Times New Roman" w:hAnsi="Times New Roman" w:cs="Times New Roman"/>
              </w:rPr>
              <w:t>dos associados, estabelecida pela Diretoria Executiva</w:t>
            </w:r>
          </w:p>
          <w:p w14:paraId="57F81CB3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[...]</w:t>
            </w:r>
          </w:p>
          <w:p w14:paraId="347EDEFC" w14:textId="6471E53A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Parágrafo único - A totalidade da renda ou receita auferida pela AERJ será aplicada na constituição, conservação e ampliação do patrimônio social, estritamente para cumprimento dos seus objetivos, bem como na expansão de suas atividades, sempre dentro do Estado do Rio de Janeiro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 ou no âmbito digital</w:t>
            </w:r>
            <w:r w:rsidRPr="00092E7E">
              <w:rPr>
                <w:rFonts w:ascii="Times New Roman" w:hAnsi="Times New Roman" w:cs="Times New Roman"/>
              </w:rPr>
              <w:t>.</w:t>
            </w:r>
          </w:p>
        </w:tc>
      </w:tr>
      <w:tr w:rsidR="00CD3AB6" w:rsidRPr="00092E7E" w14:paraId="1C74EE77" w14:textId="77777777" w:rsidTr="008B5A93">
        <w:tc>
          <w:tcPr>
            <w:tcW w:w="846" w:type="dxa"/>
          </w:tcPr>
          <w:p w14:paraId="50D0BAD9" w14:textId="0FF28971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50.</w:t>
            </w:r>
            <w:r w:rsidRPr="00092E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</w:tcPr>
          <w:p w14:paraId="729D0905" w14:textId="5F33D60E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AERJ poderá manter contas bancárias</w:t>
            </w:r>
            <w:r w:rsidRPr="00092E7E">
              <w:rPr>
                <w:rFonts w:ascii="Times New Roman" w:hAnsi="Times New Roman" w:cs="Times New Roman"/>
                <w:color w:val="00B050"/>
              </w:rPr>
              <w:t xml:space="preserve">, </w:t>
            </w:r>
            <w:r w:rsidRPr="00092E7E">
              <w:rPr>
                <w:rFonts w:ascii="Times New Roman" w:hAnsi="Times New Roman" w:cs="Times New Roman"/>
              </w:rPr>
              <w:t>cujos saldos deverão ser aplicados em qualquer modalidade de investimento seguro que melhor remunere o capital aplicado, com vistas a evitar a desatualização do mesmo, quando este não tiver melhor destino.</w:t>
            </w:r>
          </w:p>
        </w:tc>
        <w:tc>
          <w:tcPr>
            <w:tcW w:w="4252" w:type="dxa"/>
          </w:tcPr>
          <w:p w14:paraId="0D6FFE21" w14:textId="36419964" w:rsidR="00CD3AB6" w:rsidRPr="00092E7E" w:rsidRDefault="00B257BF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 AERJ poderá manter contas bancárias</w:t>
            </w:r>
            <w:r w:rsidRPr="00092E7E">
              <w:rPr>
                <w:rFonts w:ascii="Times New Roman" w:hAnsi="Times New Roman" w:cs="Times New Roman"/>
                <w:color w:val="00B050"/>
              </w:rPr>
              <w:t>, inclusive em instituições financeiras digitais</w:t>
            </w:r>
            <w:r w:rsidRPr="00092E7E">
              <w:rPr>
                <w:rFonts w:ascii="Times New Roman" w:hAnsi="Times New Roman" w:cs="Times New Roman"/>
              </w:rPr>
              <w:t>, cujos saldos deverão ser aplicados em qualquer modalidade de investimento seguro que melhor remunere o capital aplicado, com vistas a evitar a desatualização do mesmo, quando este não tiver melhor destino.</w:t>
            </w:r>
          </w:p>
        </w:tc>
      </w:tr>
      <w:tr w:rsidR="00CD3AB6" w:rsidRPr="00092E7E" w14:paraId="49243C17" w14:textId="77777777" w:rsidTr="008B5A93">
        <w:tc>
          <w:tcPr>
            <w:tcW w:w="846" w:type="dxa"/>
          </w:tcPr>
          <w:p w14:paraId="4207129C" w14:textId="34A0323B" w:rsidR="00CD3AB6" w:rsidRPr="00092E7E" w:rsidRDefault="00B257BF" w:rsidP="00CD3AB6">
            <w:pPr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Art. </w:t>
            </w:r>
            <w:r w:rsidRPr="00092E7E">
              <w:rPr>
                <w:rFonts w:ascii="Times New Roman" w:hAnsi="Times New Roman" w:cs="Times New Roman"/>
                <w:color w:val="00B050"/>
              </w:rPr>
              <w:t>55</w:t>
            </w:r>
          </w:p>
        </w:tc>
        <w:tc>
          <w:tcPr>
            <w:tcW w:w="3686" w:type="dxa"/>
          </w:tcPr>
          <w:p w14:paraId="30C9B8A7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Parágrafo Único – As reformas propostas não deverão atingir, sob pena de nulidade, as disposições que dizem respeito:</w:t>
            </w:r>
          </w:p>
          <w:p w14:paraId="45BDB01D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91A3363" w14:textId="62475070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a)  ao artigo 1º, bem como seu parágrafo único;</w:t>
            </w:r>
          </w:p>
          <w:p w14:paraId="2461CA6F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EF924D6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>Parágrafo Único – As reformas propostas não deverão atingir, sob pena de nulidade, as disposições que dizem respeito:</w:t>
            </w:r>
          </w:p>
          <w:p w14:paraId="7706EA99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F62ED03" w14:textId="77777777" w:rsidR="00B257BF" w:rsidRPr="00092E7E" w:rsidRDefault="00B257BF" w:rsidP="00B257B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92E7E">
              <w:rPr>
                <w:rFonts w:ascii="Times New Roman" w:hAnsi="Times New Roman" w:cs="Times New Roman"/>
              </w:rPr>
              <w:t xml:space="preserve">a)  ao artigo 1º, </w:t>
            </w:r>
            <w:r w:rsidRPr="00092E7E">
              <w:rPr>
                <w:rFonts w:ascii="Times New Roman" w:hAnsi="Times New Roman" w:cs="Times New Roman"/>
                <w:color w:val="00B050"/>
              </w:rPr>
              <w:t>de modo a descaracterizar sua finalidade e objetivos, e ao artigo 53º</w:t>
            </w:r>
            <w:r w:rsidRPr="00092E7E">
              <w:rPr>
                <w:rFonts w:ascii="Times New Roman" w:hAnsi="Times New Roman" w:cs="Times New Roman"/>
              </w:rPr>
              <w:t>, bem como seu parágrafo único;</w:t>
            </w:r>
          </w:p>
          <w:p w14:paraId="569FBD0B" w14:textId="77777777" w:rsidR="00CD3AB6" w:rsidRPr="00092E7E" w:rsidRDefault="00CD3AB6" w:rsidP="00CD3AB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829F78" w14:textId="77777777" w:rsidR="007806DA" w:rsidRPr="00092E7E" w:rsidRDefault="007806DA">
      <w:pPr>
        <w:rPr>
          <w:rFonts w:ascii="Times New Roman" w:hAnsi="Times New Roman" w:cs="Times New Roman"/>
        </w:rPr>
      </w:pPr>
    </w:p>
    <w:sectPr w:rsidR="007806DA" w:rsidRPr="00092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377"/>
    <w:multiLevelType w:val="hybridMultilevel"/>
    <w:tmpl w:val="6636B850"/>
    <w:lvl w:ilvl="0" w:tplc="6C4AC50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E54"/>
    <w:multiLevelType w:val="hybridMultilevel"/>
    <w:tmpl w:val="4434121E"/>
    <w:lvl w:ilvl="0" w:tplc="0416000F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47750"/>
    <w:multiLevelType w:val="hybridMultilevel"/>
    <w:tmpl w:val="0D06D9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A4EEBD40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3A9CE05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F6273"/>
    <w:multiLevelType w:val="hybridMultilevel"/>
    <w:tmpl w:val="514C2008"/>
    <w:lvl w:ilvl="0" w:tplc="A4EEBD40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D7E3B"/>
    <w:multiLevelType w:val="hybridMultilevel"/>
    <w:tmpl w:val="8AC406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558AB"/>
    <w:multiLevelType w:val="hybridMultilevel"/>
    <w:tmpl w:val="D5385D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224B2"/>
    <w:multiLevelType w:val="hybridMultilevel"/>
    <w:tmpl w:val="072690F6"/>
    <w:lvl w:ilvl="0" w:tplc="19A88C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358EE"/>
    <w:multiLevelType w:val="hybridMultilevel"/>
    <w:tmpl w:val="8AC406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F0CDC"/>
    <w:multiLevelType w:val="hybridMultilevel"/>
    <w:tmpl w:val="2946E7BA"/>
    <w:lvl w:ilvl="0" w:tplc="A20E65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867D3"/>
    <w:multiLevelType w:val="hybridMultilevel"/>
    <w:tmpl w:val="A25ACF96"/>
    <w:lvl w:ilvl="0" w:tplc="E80840AE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54F79"/>
    <w:multiLevelType w:val="hybridMultilevel"/>
    <w:tmpl w:val="F36C40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19A88CAA">
      <w:start w:val="1"/>
      <w:numFmt w:val="lowerLetter"/>
      <w:lvlText w:val="%3)"/>
      <w:lvlJc w:val="left"/>
      <w:pPr>
        <w:ind w:left="72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10AEA"/>
    <w:multiLevelType w:val="hybridMultilevel"/>
    <w:tmpl w:val="C740552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D95C36AA">
      <w:start w:val="1"/>
      <w:numFmt w:val="lowerLetter"/>
      <w:lvlText w:val="%3)"/>
      <w:lvlJc w:val="left"/>
      <w:pPr>
        <w:ind w:left="72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867DE"/>
    <w:multiLevelType w:val="hybridMultilevel"/>
    <w:tmpl w:val="50204C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7E9C9E5A">
      <w:start w:val="1"/>
      <w:numFmt w:val="lowerLetter"/>
      <w:lvlText w:val="%3)"/>
      <w:lvlJc w:val="left"/>
      <w:pPr>
        <w:ind w:left="72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54753"/>
    <w:multiLevelType w:val="hybridMultilevel"/>
    <w:tmpl w:val="FE1E74DC"/>
    <w:lvl w:ilvl="0" w:tplc="9F8C3F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A26CF"/>
    <w:multiLevelType w:val="hybridMultilevel"/>
    <w:tmpl w:val="0248C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83FC3"/>
    <w:multiLevelType w:val="hybridMultilevel"/>
    <w:tmpl w:val="C42A006C"/>
    <w:lvl w:ilvl="0" w:tplc="D95C36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F28B3"/>
    <w:multiLevelType w:val="hybridMultilevel"/>
    <w:tmpl w:val="05004C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2B8BFA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B62E45"/>
    <w:multiLevelType w:val="hybridMultilevel"/>
    <w:tmpl w:val="79705C2C"/>
    <w:lvl w:ilvl="0" w:tplc="7E9C9E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2C2C6F"/>
    <w:multiLevelType w:val="hybridMultilevel"/>
    <w:tmpl w:val="A924353A"/>
    <w:lvl w:ilvl="0" w:tplc="C10C654C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F0A12"/>
    <w:multiLevelType w:val="hybridMultilevel"/>
    <w:tmpl w:val="DCDC9B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30535"/>
    <w:multiLevelType w:val="hybridMultilevel"/>
    <w:tmpl w:val="1FC2A3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37863"/>
    <w:multiLevelType w:val="hybridMultilevel"/>
    <w:tmpl w:val="94ACFF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283467">
    <w:abstractNumId w:val="18"/>
  </w:num>
  <w:num w:numId="2" w16cid:durableId="565266375">
    <w:abstractNumId w:val="9"/>
  </w:num>
  <w:num w:numId="3" w16cid:durableId="1624656627">
    <w:abstractNumId w:val="1"/>
  </w:num>
  <w:num w:numId="4" w16cid:durableId="1708678927">
    <w:abstractNumId w:val="0"/>
  </w:num>
  <w:num w:numId="5" w16cid:durableId="677538841">
    <w:abstractNumId w:val="14"/>
  </w:num>
  <w:num w:numId="6" w16cid:durableId="1107238011">
    <w:abstractNumId w:val="13"/>
  </w:num>
  <w:num w:numId="7" w16cid:durableId="171997858">
    <w:abstractNumId w:val="16"/>
  </w:num>
  <w:num w:numId="8" w16cid:durableId="1750686229">
    <w:abstractNumId w:val="8"/>
  </w:num>
  <w:num w:numId="9" w16cid:durableId="2077236582">
    <w:abstractNumId w:val="2"/>
  </w:num>
  <w:num w:numId="10" w16cid:durableId="2034768914">
    <w:abstractNumId w:val="3"/>
  </w:num>
  <w:num w:numId="11" w16cid:durableId="707681990">
    <w:abstractNumId w:val="5"/>
  </w:num>
  <w:num w:numId="12" w16cid:durableId="397754292">
    <w:abstractNumId w:val="4"/>
  </w:num>
  <w:num w:numId="13" w16cid:durableId="1720744203">
    <w:abstractNumId w:val="7"/>
  </w:num>
  <w:num w:numId="14" w16cid:durableId="636648199">
    <w:abstractNumId w:val="21"/>
  </w:num>
  <w:num w:numId="15" w16cid:durableId="1196768885">
    <w:abstractNumId w:val="12"/>
  </w:num>
  <w:num w:numId="16" w16cid:durableId="641691751">
    <w:abstractNumId w:val="17"/>
  </w:num>
  <w:num w:numId="17" w16cid:durableId="1362364792">
    <w:abstractNumId w:val="20"/>
  </w:num>
  <w:num w:numId="18" w16cid:durableId="1202127632">
    <w:abstractNumId w:val="10"/>
  </w:num>
  <w:num w:numId="19" w16cid:durableId="1742557677">
    <w:abstractNumId w:val="6"/>
  </w:num>
  <w:num w:numId="20" w16cid:durableId="784738601">
    <w:abstractNumId w:val="11"/>
  </w:num>
  <w:num w:numId="21" w16cid:durableId="1890190510">
    <w:abstractNumId w:val="15"/>
  </w:num>
  <w:num w:numId="22" w16cid:durableId="19875834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93"/>
    <w:rsid w:val="00092E7E"/>
    <w:rsid w:val="002646ED"/>
    <w:rsid w:val="002A3E2F"/>
    <w:rsid w:val="00422ED6"/>
    <w:rsid w:val="004451EB"/>
    <w:rsid w:val="004E74E1"/>
    <w:rsid w:val="007806DA"/>
    <w:rsid w:val="007A744C"/>
    <w:rsid w:val="008B5A93"/>
    <w:rsid w:val="00AE2476"/>
    <w:rsid w:val="00B257BF"/>
    <w:rsid w:val="00BC4920"/>
    <w:rsid w:val="00BD4396"/>
    <w:rsid w:val="00C937C8"/>
    <w:rsid w:val="00C93C45"/>
    <w:rsid w:val="00CD3AB6"/>
    <w:rsid w:val="00E45B8E"/>
    <w:rsid w:val="00ED6528"/>
    <w:rsid w:val="00FB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3FB4"/>
  <w15:chartTrackingRefBased/>
  <w15:docId w15:val="{B16A323B-AD88-4705-98CD-491DA58F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5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5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5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5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5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5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5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5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5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5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5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5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5A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5A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5A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5A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5A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5A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5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5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5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5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5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A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5A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5A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5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5A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5A9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B5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xui-rich-texttext">
    <w:name w:val="wixui-rich-text__text"/>
    <w:basedOn w:val="Fontepargpadro"/>
    <w:rsid w:val="008B5A93"/>
  </w:style>
  <w:style w:type="character" w:customStyle="1" w:styleId="c9dxtc">
    <w:name w:val="c9dxtc"/>
    <w:basedOn w:val="Fontepargpadro"/>
    <w:rsid w:val="00B25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4094</Words>
  <Characters>22111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Argolo</dc:creator>
  <cp:keywords/>
  <dc:description/>
  <cp:lastModifiedBy>Allan Argolo</cp:lastModifiedBy>
  <cp:revision>6</cp:revision>
  <dcterms:created xsi:type="dcterms:W3CDTF">2026-08-19T21:51:00Z</dcterms:created>
  <dcterms:modified xsi:type="dcterms:W3CDTF">2026-09-28T00:23:00Z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7981c324-d030-42fd-a1c2-5cb84a5a75f6</vt:lpwstr>
  </property>
</Properties>
</file>